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E6718" w14:textId="77777777" w:rsidR="00F62381" w:rsidRDefault="00F62381" w:rsidP="00BC574F">
      <w:pPr>
        <w:jc w:val="center"/>
        <w:rPr>
          <w:b/>
          <w:bCs/>
        </w:rPr>
      </w:pPr>
      <w:r w:rsidRPr="00F62381">
        <w:rPr>
          <w:b/>
          <w:bCs/>
        </w:rPr>
        <w:t>TECHNINĖ SPECIFIKACIJA: IT PASLAUGŲ PIRKIMAS</w:t>
      </w:r>
    </w:p>
    <w:p w14:paraId="41334DED" w14:textId="77777777" w:rsidR="00BC574F" w:rsidRPr="00F62381" w:rsidRDefault="00BC574F" w:rsidP="00BC574F">
      <w:pPr>
        <w:jc w:val="center"/>
        <w:rPr>
          <w:b/>
          <w:bCs/>
        </w:rPr>
      </w:pPr>
    </w:p>
    <w:p w14:paraId="3B75C342" w14:textId="6737FFB5" w:rsidR="00F62381" w:rsidRPr="00F62381" w:rsidRDefault="00F62381" w:rsidP="00990B98">
      <w:pPr>
        <w:pStyle w:val="ListParagraph"/>
        <w:numPr>
          <w:ilvl w:val="0"/>
          <w:numId w:val="1"/>
        </w:numPr>
      </w:pPr>
      <w:r w:rsidRPr="00AA03EA">
        <w:rPr>
          <w:b/>
          <w:bCs/>
        </w:rPr>
        <w:t>SĄVOKOS IR SUTRUMPINIMAI</w:t>
      </w:r>
    </w:p>
    <w:p w14:paraId="2FD09604" w14:textId="77777777" w:rsidR="00F62381" w:rsidRPr="00F62381" w:rsidRDefault="00F62381" w:rsidP="00F62381">
      <w:r w:rsidRPr="00F62381">
        <w:t xml:space="preserve">Šiame skyriuje apibrėžiamos sąvokos yra privalomos ir taikomos visoms Sutarties dalims bei moduliams. Sąvokos aiškinamos vadovaujantis Lietuvos Respublikos teisės aktais, gerąja ITIL (angl. </w:t>
      </w:r>
      <w:proofErr w:type="spellStart"/>
      <w:r w:rsidRPr="00F62381">
        <w:rPr>
          <w:i/>
          <w:iCs/>
        </w:rPr>
        <w:t>Information</w:t>
      </w:r>
      <w:proofErr w:type="spellEnd"/>
      <w:r w:rsidRPr="00F62381">
        <w:rPr>
          <w:i/>
          <w:iCs/>
        </w:rPr>
        <w:t xml:space="preserve"> Technology </w:t>
      </w:r>
      <w:proofErr w:type="spellStart"/>
      <w:r w:rsidRPr="00F62381">
        <w:rPr>
          <w:i/>
          <w:iCs/>
        </w:rPr>
        <w:t>Infrastructure</w:t>
      </w:r>
      <w:proofErr w:type="spellEnd"/>
      <w:r w:rsidRPr="00F62381">
        <w:rPr>
          <w:i/>
          <w:iCs/>
        </w:rPr>
        <w:t xml:space="preserve"> </w:t>
      </w:r>
      <w:proofErr w:type="spellStart"/>
      <w:r w:rsidRPr="00F62381">
        <w:rPr>
          <w:i/>
          <w:iCs/>
        </w:rPr>
        <w:t>Library</w:t>
      </w:r>
      <w:proofErr w:type="spellEnd"/>
      <w:r w:rsidRPr="00F62381">
        <w:t>) metodologijos praktika bei ISO/IEC 27000 serijos standartų terminija.</w:t>
      </w:r>
    </w:p>
    <w:p w14:paraId="7017E587" w14:textId="47B4CB20" w:rsidR="00F62381" w:rsidRPr="00F62381" w:rsidRDefault="00F62381" w:rsidP="00990B98">
      <w:pPr>
        <w:pStyle w:val="ListParagraph"/>
        <w:numPr>
          <w:ilvl w:val="1"/>
          <w:numId w:val="1"/>
        </w:numPr>
      </w:pPr>
      <w:r w:rsidRPr="00F62381">
        <w:rPr>
          <w:b/>
          <w:bCs/>
        </w:rPr>
        <w:t>Bendrosios ir teisinės sąvokos</w:t>
      </w:r>
    </w:p>
    <w:tbl>
      <w:tblPr>
        <w:tblW w:w="0" w:type="auto"/>
        <w:tblCellSpacing w:w="15" w:type="dxa"/>
        <w:tblCellMar>
          <w:left w:w="0" w:type="dxa"/>
          <w:right w:w="0" w:type="dxa"/>
        </w:tblCellMar>
        <w:tblLook w:val="04A0" w:firstRow="1" w:lastRow="0" w:firstColumn="1" w:lastColumn="0" w:noHBand="0" w:noVBand="1"/>
      </w:tblPr>
      <w:tblGrid>
        <w:gridCol w:w="2181"/>
        <w:gridCol w:w="8269"/>
      </w:tblGrid>
      <w:tr w:rsidR="00FA72AD" w:rsidRPr="00FA72AD" w14:paraId="45501B3B" w14:textId="77777777">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776DB0EE" w14:textId="77777777" w:rsidR="00FA72AD" w:rsidRPr="00FA72AD" w:rsidRDefault="00FA72AD" w:rsidP="00FA72AD">
            <w:r w:rsidRPr="00FA72AD">
              <w:rPr>
                <w:b/>
                <w:bCs/>
              </w:rPr>
              <w:t>Sąvoka / Sutrumpinimas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46299BF0" w14:textId="4054F6B8" w:rsidR="00FA72AD" w:rsidRPr="00FA72AD" w:rsidRDefault="00FA72AD" w:rsidP="00FA72AD">
            <w:r w:rsidRPr="00FA72AD">
              <w:rPr>
                <w:b/>
                <w:bCs/>
              </w:rPr>
              <w:t xml:space="preserve">Reikšmės detalizavimas </w:t>
            </w:r>
          </w:p>
        </w:tc>
      </w:tr>
      <w:tr w:rsidR="00FA72AD" w:rsidRPr="00FA72AD" w14:paraId="307446C3"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2D31867E" w14:textId="77777777" w:rsidR="00FA72AD" w:rsidRPr="00FA72AD" w:rsidRDefault="00FA72AD" w:rsidP="00FA72AD">
            <w:r w:rsidRPr="00FA72AD">
              <w:rPr>
                <w:b/>
                <w:bCs/>
              </w:rPr>
              <w:t>Užsakovas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6001645E" w14:textId="77777777" w:rsidR="00FA72AD" w:rsidRPr="00FA72AD" w:rsidRDefault="00FA72AD" w:rsidP="00FA72AD">
            <w:r w:rsidRPr="00FA72AD">
              <w:t>Perkantysis subjektas, nurodytas pirkimo dokumentuose, įsigyjantis Paslaugas.</w:t>
            </w:r>
          </w:p>
        </w:tc>
      </w:tr>
      <w:tr w:rsidR="00FA72AD" w:rsidRPr="00FA72AD" w14:paraId="7D1ECF31"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77CB6DCB" w14:textId="77777777" w:rsidR="00FA72AD" w:rsidRPr="00FA72AD" w:rsidRDefault="00FA72AD" w:rsidP="00FA72AD">
            <w:r w:rsidRPr="00FA72AD">
              <w:rPr>
                <w:b/>
                <w:bCs/>
              </w:rPr>
              <w:t>Tiekėjas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52400579" w14:textId="77777777" w:rsidR="00FA72AD" w:rsidRPr="00FA72AD" w:rsidRDefault="00FA72AD" w:rsidP="00FA72AD">
            <w:r w:rsidRPr="00FA72AD">
              <w:t>Ūkio subjektas, su kuriuo sudaryta Sutartis ir kuris prisiima atsakomybę už Paslaugų teikimą, paslaugų lygio susitarimo (SLA) rodiklių užtikrinimą bei saugumo reikalavimų įgyvendinimą.</w:t>
            </w:r>
          </w:p>
        </w:tc>
      </w:tr>
      <w:tr w:rsidR="00FA72AD" w:rsidRPr="00FA72AD" w14:paraId="1D7A61D1"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21FF7BA5" w14:textId="77777777" w:rsidR="00FA72AD" w:rsidRPr="00FA72AD" w:rsidRDefault="00FA72AD" w:rsidP="00FA72AD">
            <w:r w:rsidRPr="00FA72AD">
              <w:rPr>
                <w:b/>
                <w:bCs/>
              </w:rPr>
              <w:t>Tretieji asmenys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613731B2" w14:textId="77777777" w:rsidR="00FA72AD" w:rsidRPr="00FA72AD" w:rsidRDefault="00FA72AD" w:rsidP="00FA72AD">
            <w:r w:rsidRPr="00FA72AD">
              <w:t>Tiekėjas, jo pasitelkti subrangovai, partneriai ar kiti išorės asmenys, kuriems Tiekėjas Sutarčiai vykdyti suteikia prieigą prie Užsakovo išteklių.</w:t>
            </w:r>
          </w:p>
        </w:tc>
      </w:tr>
      <w:tr w:rsidR="00FA72AD" w:rsidRPr="00FA72AD" w14:paraId="50107BD9"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7B0754D5" w14:textId="77777777" w:rsidR="00FA72AD" w:rsidRPr="00FA72AD" w:rsidRDefault="00FA72AD" w:rsidP="00FA72AD">
            <w:r w:rsidRPr="00FA72AD">
              <w:rPr>
                <w:b/>
                <w:bCs/>
              </w:rPr>
              <w:t>Sistema (IS)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634E5B46" w14:textId="77777777" w:rsidR="00FA72AD" w:rsidRPr="00FA72AD" w:rsidRDefault="00FA72AD" w:rsidP="00FA72AD">
            <w:r w:rsidRPr="00FA72AD">
              <w:t>Techninės specifikacijos Priede Nr. 1 apibrėžta informacinė sistema, apimanti jos programinę įrangą, duomenų bazes, integracines sąsajas bei konfigūracijas.</w:t>
            </w:r>
          </w:p>
        </w:tc>
      </w:tr>
      <w:tr w:rsidR="00FA72AD" w:rsidRPr="00FA72AD" w14:paraId="731E5D57"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236C117F" w14:textId="77777777" w:rsidR="00FA72AD" w:rsidRPr="00FA72AD" w:rsidRDefault="00FA72AD" w:rsidP="00FA72AD">
            <w:r w:rsidRPr="00FA72AD">
              <w:rPr>
                <w:b/>
                <w:bCs/>
              </w:rPr>
              <w:t>IS Klasifikavimas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33906326" w14:textId="77777777" w:rsidR="005259C2" w:rsidRDefault="00FA72AD" w:rsidP="00FA72AD">
            <w:r w:rsidRPr="00FA72AD">
              <w:t xml:space="preserve">Užsakovo informacinė infrastruktūra skirstoma į: </w:t>
            </w:r>
          </w:p>
          <w:p w14:paraId="2013527E" w14:textId="77777777" w:rsidR="005259C2" w:rsidRDefault="00FA72AD" w:rsidP="00FA72AD">
            <w:r w:rsidRPr="00FA72AD">
              <w:rPr>
                <w:b/>
                <w:bCs/>
              </w:rPr>
              <w:t>1.</w:t>
            </w:r>
            <w:r w:rsidRPr="00FA72AD">
              <w:t xml:space="preserve"> YSII (Ypatingos svarbos informacinė infrastruktūra, apimanti ir valdomą esminio subjekto pagal LR Kibernetinio saugumo įstatymą); </w:t>
            </w:r>
          </w:p>
          <w:p w14:paraId="03E7EA91" w14:textId="453868A5" w:rsidR="00FA72AD" w:rsidRPr="00FA72AD" w:rsidRDefault="00FA72AD" w:rsidP="00FA72AD">
            <w:r w:rsidRPr="00FA72AD">
              <w:rPr>
                <w:b/>
                <w:bCs/>
              </w:rPr>
              <w:t>2.</w:t>
            </w:r>
            <w:r w:rsidRPr="00FA72AD">
              <w:t xml:space="preserve"> KKII (Komercinė / korporatyvinė informacinė infrastruktūra). Sistemos kategorija nurodyta Priede Nr. 1.</w:t>
            </w:r>
          </w:p>
        </w:tc>
      </w:tr>
      <w:tr w:rsidR="00FA72AD" w:rsidRPr="00FA72AD" w14:paraId="65B92169"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6EEFDA4C" w14:textId="77777777" w:rsidR="00FA72AD" w:rsidRPr="00FA72AD" w:rsidRDefault="00FA72AD" w:rsidP="00FA72AD">
            <w:r w:rsidRPr="00FA72AD">
              <w:rPr>
                <w:b/>
                <w:bCs/>
              </w:rPr>
              <w:t>Paslaugos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02969404" w14:textId="77777777" w:rsidR="00FA72AD" w:rsidRPr="00FA72AD" w:rsidRDefault="00FA72AD" w:rsidP="00FA72AD">
            <w:r w:rsidRPr="00FA72AD">
              <w:t>Apibendrinanti sąvoka, apimanti visas pagal Sutartį Tiekėjo teikiamas veiklas (palaikymą, vystymą, konsultacijas), kurios pasirenkamos modulių principu.</w:t>
            </w:r>
          </w:p>
        </w:tc>
      </w:tr>
      <w:tr w:rsidR="00FA72AD" w:rsidRPr="00FA72AD" w14:paraId="5D35E527"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0A43AFB0" w14:textId="77777777" w:rsidR="00FA72AD" w:rsidRPr="00FA72AD" w:rsidRDefault="00FA72AD" w:rsidP="00FA72AD">
            <w:r w:rsidRPr="00FA72AD">
              <w:rPr>
                <w:b/>
                <w:bCs/>
              </w:rPr>
              <w:t>Sutartis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61B7A4B0" w14:textId="77777777" w:rsidR="00FA72AD" w:rsidRPr="00FA72AD" w:rsidRDefault="00FA72AD" w:rsidP="00FA72AD">
            <w:r w:rsidRPr="00FA72AD">
              <w:t>Tarp Užsakovo ir Tiekėjo sudarytas rašytinis susitarimas dėl Paslaugų teikimo.</w:t>
            </w:r>
          </w:p>
        </w:tc>
      </w:tr>
      <w:tr w:rsidR="00FA72AD" w:rsidRPr="00FA72AD" w14:paraId="250477D4"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77A4F49D" w14:textId="77777777" w:rsidR="00FA72AD" w:rsidRPr="00FA72AD" w:rsidRDefault="00FA72AD" w:rsidP="00FA72AD">
            <w:r w:rsidRPr="00FA72AD">
              <w:rPr>
                <w:b/>
                <w:bCs/>
              </w:rPr>
              <w:t>Intelektinė nuosavybė (IN)</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6189CDAA" w14:textId="77777777" w:rsidR="00932F7E" w:rsidRDefault="00FA72AD" w:rsidP="00FA72AD">
            <w:r w:rsidRPr="00FA72AD">
              <w:t xml:space="preserve">Skirstoma į: </w:t>
            </w:r>
          </w:p>
          <w:p w14:paraId="1F3EAB1D" w14:textId="68BF8197" w:rsidR="00EA5A2B" w:rsidRDefault="00FA72AD" w:rsidP="00FA72AD">
            <w:r w:rsidRPr="00FA72AD">
              <w:rPr>
                <w:b/>
                <w:bCs/>
              </w:rPr>
              <w:lastRenderedPageBreak/>
              <w:t>1. Išankstinę (Foninę):</w:t>
            </w:r>
            <w:r w:rsidRPr="00FA72AD">
              <w:t xml:space="preserve"> Tiekėjo iki Sutarties sukurtai </w:t>
            </w:r>
            <w:r w:rsidR="00AC4F2E" w:rsidRPr="007E762D">
              <w:rPr>
                <w:rFonts w:ascii="Times New Roman" w:hAnsi="Times New Roman" w:cs="Times New Roman"/>
                <w:sz w:val="24"/>
                <w:szCs w:val="24"/>
              </w:rPr>
              <w:t>intelektinei nuosavybei</w:t>
            </w:r>
            <w:r w:rsidRPr="00FA72AD">
              <w:t xml:space="preserve"> Užsakovui suteikiama neterminuota, neatšaukiama, neišimtinė licencija naudoti ją tiek, kiek būtina Sutarties vykdymui. </w:t>
            </w:r>
          </w:p>
          <w:p w14:paraId="5E596BA2" w14:textId="77777777" w:rsidR="00EA5A2B" w:rsidRDefault="00FA72AD" w:rsidP="00FA72AD">
            <w:r w:rsidRPr="00FA72AD">
              <w:rPr>
                <w:b/>
                <w:bCs/>
              </w:rPr>
              <w:t>2. Sukuriamą:</w:t>
            </w:r>
            <w:r w:rsidRPr="00FA72AD">
              <w:t xml:space="preserve"> Visi Sutarties vykdymo metu specialiai Užsakovui sukurti autoriniai darbai (išeities kodas, dokumentacija, </w:t>
            </w:r>
            <w:proofErr w:type="spellStart"/>
            <w:r w:rsidRPr="00FA72AD">
              <w:t>konfigūraciniai</w:t>
            </w:r>
            <w:proofErr w:type="spellEnd"/>
            <w:r w:rsidRPr="00FA72AD">
              <w:t xml:space="preserve"> failai). </w:t>
            </w:r>
          </w:p>
          <w:p w14:paraId="0E491703" w14:textId="42374B88" w:rsidR="00FA72AD" w:rsidRPr="00FA72AD" w:rsidRDefault="00FA72AD" w:rsidP="00FA72AD">
            <w:r w:rsidRPr="00FA72AD">
              <w:rPr>
                <w:b/>
                <w:bCs/>
              </w:rPr>
              <w:t>3. Trečiųjų šalių:</w:t>
            </w:r>
            <w:r w:rsidRPr="00FA72AD">
              <w:t xml:space="preserve"> Atvirojo kodo ar gamintojų bibliotekos, kurių naudojimo teisės perduodamos pagal jų licencijų sąlygas.</w:t>
            </w:r>
          </w:p>
        </w:tc>
      </w:tr>
      <w:tr w:rsidR="00FA72AD" w:rsidRPr="00FA72AD" w14:paraId="7E3F5112"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3775BA29" w14:textId="77777777" w:rsidR="00FA72AD" w:rsidRPr="00FA72AD" w:rsidRDefault="00FA72AD" w:rsidP="00FA72AD">
            <w:r w:rsidRPr="00FA72AD">
              <w:rPr>
                <w:b/>
                <w:bCs/>
              </w:rPr>
              <w:lastRenderedPageBreak/>
              <w:t>Versijų kontrolės sistema</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3A738EF0" w14:textId="77777777" w:rsidR="00FA72AD" w:rsidRPr="00FA72AD" w:rsidRDefault="00FA72AD" w:rsidP="00FA72AD">
            <w:r w:rsidRPr="00FA72AD">
              <w:t>Programinio kodo ir kitų failų pakeitimams sekti bei versijoms valdyti skirta sistema (pvz., „</w:t>
            </w:r>
            <w:proofErr w:type="spellStart"/>
            <w:r w:rsidRPr="00FA72AD">
              <w:t>Git</w:t>
            </w:r>
            <w:proofErr w:type="spellEnd"/>
            <w:r w:rsidRPr="00FA72AD">
              <w:t>“ arba lygiavertė).</w:t>
            </w:r>
          </w:p>
        </w:tc>
      </w:tr>
      <w:tr w:rsidR="00FA72AD" w:rsidRPr="00FA72AD" w14:paraId="4E57CB32"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5E160F1B" w14:textId="77777777" w:rsidR="00FA72AD" w:rsidRPr="00FA72AD" w:rsidRDefault="00FA72AD" w:rsidP="00FA72AD">
            <w:r w:rsidRPr="00FA72AD">
              <w:rPr>
                <w:b/>
                <w:bCs/>
              </w:rPr>
              <w:t>Išeities kodas</w:t>
            </w:r>
            <w:r w:rsidRPr="00FA72AD">
              <w:t xml:space="preserve"> </w:t>
            </w:r>
            <w:r w:rsidRPr="00FA72AD">
              <w:rPr>
                <w:i/>
                <w:iCs/>
              </w:rPr>
              <w:t>(</w:t>
            </w:r>
            <w:proofErr w:type="spellStart"/>
            <w:r w:rsidRPr="00FA72AD">
              <w:rPr>
                <w:i/>
                <w:iCs/>
              </w:rPr>
              <w:t>Source</w:t>
            </w:r>
            <w:proofErr w:type="spellEnd"/>
            <w:r w:rsidRPr="00FA72AD">
              <w:rPr>
                <w:i/>
                <w:iCs/>
              </w:rPr>
              <w:t xml:space="preserve"> </w:t>
            </w:r>
            <w:proofErr w:type="spellStart"/>
            <w:r w:rsidRPr="00FA72AD">
              <w:rPr>
                <w:i/>
                <w:iCs/>
              </w:rPr>
              <w:t>Code</w:t>
            </w:r>
            <w:proofErr w:type="spellEnd"/>
            <w:r w:rsidRPr="00FA72AD">
              <w:rPr>
                <w:i/>
                <w:iCs/>
              </w:rPr>
              <w:t>)</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0F4E6A7C" w14:textId="77777777" w:rsidR="00FA72AD" w:rsidRPr="00FA72AD" w:rsidRDefault="00FA72AD" w:rsidP="00FA72AD">
            <w:r w:rsidRPr="00FA72AD">
              <w:t>Žmogui suprantamas programinio kodo tekstas su komentarais ir kompiliavimo instrukcijomis, būtinas Sistemos modifikavimui ir vystymui.</w:t>
            </w:r>
          </w:p>
        </w:tc>
      </w:tr>
      <w:tr w:rsidR="00FA72AD" w:rsidRPr="00FA72AD" w14:paraId="463DB20B"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191B2731" w14:textId="77777777" w:rsidR="00FA72AD" w:rsidRPr="00FA72AD" w:rsidRDefault="00FA72AD" w:rsidP="00FA72AD">
            <w:r w:rsidRPr="00FA72AD">
              <w:rPr>
                <w:b/>
                <w:bCs/>
              </w:rPr>
              <w:t>Esminis pažeidimas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41BB371A" w14:textId="77777777" w:rsidR="00FA72AD" w:rsidRPr="00FA72AD" w:rsidRDefault="00FA72AD" w:rsidP="00FA72AD">
            <w:r w:rsidRPr="00FA72AD">
              <w:t>Suprantamas taip, kaip apibrėžta Bendrosiose sąlygose ir Lietuvos Respublikos civiliniame kodekse. Techninėje specifikacijoje nurodyti pažeidimų pavyzdžiai laikomi papildomais paaiškinimais, neprieštaraujančiais Bendrosioms sąlygoms.</w:t>
            </w:r>
          </w:p>
        </w:tc>
      </w:tr>
    </w:tbl>
    <w:p w14:paraId="2F07A30B" w14:textId="102D9FF2" w:rsidR="00A323CB" w:rsidRDefault="00A323CB" w:rsidP="000C0CA9"/>
    <w:p w14:paraId="535D6A01" w14:textId="234133C4" w:rsidR="00FA72AD" w:rsidRPr="00FA72AD" w:rsidRDefault="00FA72AD" w:rsidP="00990B98">
      <w:pPr>
        <w:pStyle w:val="ListParagraph"/>
        <w:numPr>
          <w:ilvl w:val="1"/>
          <w:numId w:val="1"/>
        </w:numPr>
      </w:pPr>
      <w:r w:rsidRPr="00FA72AD">
        <w:rPr>
          <w:b/>
          <w:bCs/>
        </w:rPr>
        <w:t>Paslaugų valdymas</w:t>
      </w:r>
    </w:p>
    <w:tbl>
      <w:tblPr>
        <w:tblW w:w="0" w:type="auto"/>
        <w:tblCellSpacing w:w="15" w:type="dxa"/>
        <w:tblCellMar>
          <w:left w:w="0" w:type="dxa"/>
          <w:right w:w="0" w:type="dxa"/>
        </w:tblCellMar>
        <w:tblLook w:val="04A0" w:firstRow="1" w:lastRow="0" w:firstColumn="1" w:lastColumn="0" w:noHBand="0" w:noVBand="1"/>
      </w:tblPr>
      <w:tblGrid>
        <w:gridCol w:w="2559"/>
        <w:gridCol w:w="7891"/>
      </w:tblGrid>
      <w:tr w:rsidR="00FA72AD" w:rsidRPr="00FA72AD" w14:paraId="25C20E90" w14:textId="77777777">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7E5BC447" w14:textId="77777777" w:rsidR="00FA72AD" w:rsidRPr="00FA72AD" w:rsidRDefault="00FA72AD" w:rsidP="00FA72AD">
            <w:r w:rsidRPr="00FA72AD">
              <w:rPr>
                <w:b/>
                <w:bCs/>
              </w:rPr>
              <w:t>Sąvoka / Sutrumpinimas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2185D17B" w14:textId="18B2FA8B" w:rsidR="00FA72AD" w:rsidRPr="00FA72AD" w:rsidRDefault="00FA72AD" w:rsidP="00FA72AD">
            <w:r w:rsidRPr="00FA72AD">
              <w:rPr>
                <w:b/>
                <w:bCs/>
              </w:rPr>
              <w:t xml:space="preserve">Reikšmės detalizavimas </w:t>
            </w:r>
          </w:p>
        </w:tc>
      </w:tr>
      <w:tr w:rsidR="00FA72AD" w:rsidRPr="00FA72AD" w14:paraId="7F380DC6"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20B56A9A" w14:textId="540EC10B" w:rsidR="00FA72AD" w:rsidRPr="00FA72AD" w:rsidRDefault="00FA72AD" w:rsidP="00FA72AD">
            <w:r w:rsidRPr="00FA72AD">
              <w:rPr>
                <w:b/>
                <w:bCs/>
              </w:rPr>
              <w:t>Incidentas</w:t>
            </w:r>
            <w:r w:rsidR="002D7A41">
              <w:rPr>
                <w:b/>
                <w:bCs/>
              </w:rPr>
              <w:t xml:space="preserve"> </w:t>
            </w:r>
            <w:r w:rsidR="002D7A41" w:rsidRPr="00FA72AD">
              <w:rPr>
                <w:i/>
                <w:iCs/>
              </w:rPr>
              <w:t>(</w:t>
            </w:r>
            <w:r w:rsidR="002D7A41">
              <w:rPr>
                <w:i/>
                <w:iCs/>
              </w:rPr>
              <w:t xml:space="preserve">angl. </w:t>
            </w:r>
            <w:proofErr w:type="spellStart"/>
            <w:r w:rsidR="002D7A41">
              <w:rPr>
                <w:i/>
                <w:iCs/>
              </w:rPr>
              <w:t>Incident</w:t>
            </w:r>
            <w:proofErr w:type="spellEnd"/>
            <w:r w:rsidR="00FE68CB">
              <w:rPr>
                <w:i/>
                <w:iCs/>
              </w:rPr>
              <w:t>)</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6AC769F0" w14:textId="77777777" w:rsidR="00FA72AD" w:rsidRPr="00FA72AD" w:rsidRDefault="00FA72AD" w:rsidP="00FA72AD">
            <w:r w:rsidRPr="00FA72AD">
              <w:t>Neplanuotas Sistemos veikimo sutrikimas, paslaugos kokybės pablogėjimas arba visiško teikimo nutraukimas. Incidentu laikomas ir Sistemos komponento gedimas ar saugumo pažeidimas, net jei jis dar tiesiogiai nesutrikdė paslaugos teikimo.</w:t>
            </w:r>
          </w:p>
        </w:tc>
      </w:tr>
      <w:tr w:rsidR="00FA72AD" w:rsidRPr="00FA72AD" w14:paraId="3BC1B1E3"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24757338" w14:textId="5CE1D5EF" w:rsidR="00FA72AD" w:rsidRPr="00FA72AD" w:rsidRDefault="00FA72AD" w:rsidP="00FA72AD">
            <w:r w:rsidRPr="00FA72AD">
              <w:rPr>
                <w:b/>
                <w:bCs/>
              </w:rPr>
              <w:t>Paslaugos užklausa</w:t>
            </w:r>
            <w:r w:rsidRPr="00FA72AD">
              <w:t xml:space="preserve"> </w:t>
            </w:r>
            <w:r w:rsidRPr="00FA72AD">
              <w:rPr>
                <w:i/>
                <w:iCs/>
              </w:rPr>
              <w:t>(</w:t>
            </w:r>
            <w:r w:rsidR="002D7A41">
              <w:rPr>
                <w:i/>
                <w:iCs/>
              </w:rPr>
              <w:t xml:space="preserve">angl. </w:t>
            </w:r>
            <w:proofErr w:type="spellStart"/>
            <w:r w:rsidRPr="00FA72AD">
              <w:rPr>
                <w:i/>
                <w:iCs/>
              </w:rPr>
              <w:t>Service</w:t>
            </w:r>
            <w:proofErr w:type="spellEnd"/>
            <w:r w:rsidRPr="00FA72AD">
              <w:rPr>
                <w:i/>
                <w:iCs/>
              </w:rPr>
              <w:t xml:space="preserve"> </w:t>
            </w:r>
            <w:proofErr w:type="spellStart"/>
            <w:r w:rsidRPr="00FA72AD">
              <w:rPr>
                <w:i/>
                <w:iCs/>
              </w:rPr>
              <w:t>Request</w:t>
            </w:r>
            <w:proofErr w:type="spellEnd"/>
            <w:r w:rsidRPr="00FA72AD">
              <w:rPr>
                <w:i/>
                <w:iCs/>
              </w:rPr>
              <w:t>)</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48D202C9" w14:textId="77777777" w:rsidR="00FA72AD" w:rsidRPr="00FA72AD" w:rsidRDefault="00FA72AD" w:rsidP="00FA72AD">
            <w:r w:rsidRPr="00FA72AD">
              <w:t>Standartinis kreipinys dėl informacijos, konsultacijos, teisių suteikimo ar dokumentacijos. Tai nėra Sistemos gedimas.</w:t>
            </w:r>
          </w:p>
        </w:tc>
      </w:tr>
      <w:tr w:rsidR="00FA72AD" w:rsidRPr="00FA72AD" w14:paraId="65258742"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10D21547" w14:textId="1162B1AA" w:rsidR="00FA72AD" w:rsidRPr="00FA72AD" w:rsidRDefault="00FA72AD" w:rsidP="00FA72AD">
            <w:r w:rsidRPr="00FA72AD">
              <w:rPr>
                <w:b/>
                <w:bCs/>
              </w:rPr>
              <w:t>Problema</w:t>
            </w:r>
            <w:r w:rsidRPr="00FA72AD">
              <w:t xml:space="preserve"> </w:t>
            </w:r>
            <w:r w:rsidRPr="00FA72AD">
              <w:rPr>
                <w:i/>
                <w:iCs/>
              </w:rPr>
              <w:t>(</w:t>
            </w:r>
            <w:r w:rsidR="002D7A41">
              <w:rPr>
                <w:i/>
                <w:iCs/>
              </w:rPr>
              <w:t xml:space="preserve">angl. </w:t>
            </w:r>
            <w:proofErr w:type="spellStart"/>
            <w:r w:rsidRPr="00FA72AD">
              <w:rPr>
                <w:i/>
                <w:iCs/>
              </w:rPr>
              <w:t>Problem</w:t>
            </w:r>
            <w:proofErr w:type="spellEnd"/>
            <w:r w:rsidRPr="00FA72AD">
              <w:rPr>
                <w:i/>
                <w:iCs/>
              </w:rPr>
              <w:t>)</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66870707" w14:textId="77777777" w:rsidR="00FA72AD" w:rsidRPr="00FA72AD" w:rsidRDefault="00FA72AD" w:rsidP="00FA72AD">
            <w:r w:rsidRPr="00FA72AD">
              <w:t>Pagrindinė (pirminė) vieno ar kelių Incidentų priežastis. Tikslas – nustatyti priežastį ir užkirsti kelią pasikartojimui.</w:t>
            </w:r>
          </w:p>
        </w:tc>
      </w:tr>
      <w:tr w:rsidR="00FA72AD" w:rsidRPr="00FA72AD" w14:paraId="5F4E7DCC"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6BC2E882" w14:textId="09C3672B" w:rsidR="00FA72AD" w:rsidRPr="00FA72AD" w:rsidRDefault="00FA72AD" w:rsidP="00FA72AD">
            <w:r w:rsidRPr="00FA72AD">
              <w:rPr>
                <w:b/>
                <w:bCs/>
              </w:rPr>
              <w:lastRenderedPageBreak/>
              <w:t>Programinė klaida</w:t>
            </w:r>
            <w:r w:rsidRPr="00FA72AD">
              <w:t xml:space="preserve"> </w:t>
            </w:r>
            <w:r w:rsidRPr="00FA72AD">
              <w:rPr>
                <w:i/>
                <w:iCs/>
              </w:rPr>
              <w:t>(</w:t>
            </w:r>
            <w:r w:rsidR="00FE68CB">
              <w:rPr>
                <w:i/>
                <w:iCs/>
              </w:rPr>
              <w:t xml:space="preserve">angl. </w:t>
            </w:r>
            <w:proofErr w:type="spellStart"/>
            <w:r w:rsidRPr="00FA72AD">
              <w:rPr>
                <w:i/>
                <w:iCs/>
              </w:rPr>
              <w:t>Bug</w:t>
            </w:r>
            <w:proofErr w:type="spellEnd"/>
            <w:r w:rsidRPr="00FA72AD">
              <w:rPr>
                <w:i/>
                <w:iCs/>
              </w:rPr>
              <w:t>)</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2F5EB4E5" w14:textId="77777777" w:rsidR="00FA72AD" w:rsidRPr="00FA72AD" w:rsidRDefault="00FA72AD" w:rsidP="00FA72AD">
            <w:r w:rsidRPr="00FA72AD">
              <w:t>Atkuriamas (pasikartojantis) Sistemos veikimo sutrikimas ar funkcionalumo neatitikimas Techninei specifikacijai, projektinei dokumentacijai ar Naudotojo vadovui, kylantis ne dėl infrastruktūros sutrikimų ar naudotojo klaidos.</w:t>
            </w:r>
          </w:p>
        </w:tc>
      </w:tr>
      <w:tr w:rsidR="00FA72AD" w:rsidRPr="00FA72AD" w14:paraId="5F7C381E"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613CD552" w14:textId="2CBDD5E4" w:rsidR="00FA72AD" w:rsidRPr="00FA72AD" w:rsidRDefault="00FA72AD" w:rsidP="00FA72AD">
            <w:r w:rsidRPr="00FA72AD">
              <w:rPr>
                <w:b/>
                <w:bCs/>
              </w:rPr>
              <w:t>Pakeitimas</w:t>
            </w:r>
            <w:r w:rsidRPr="00FA72AD">
              <w:t xml:space="preserve"> </w:t>
            </w:r>
            <w:r w:rsidRPr="00FA72AD">
              <w:rPr>
                <w:i/>
                <w:iCs/>
              </w:rPr>
              <w:t>(</w:t>
            </w:r>
            <w:r w:rsidR="00FE68CB">
              <w:rPr>
                <w:i/>
                <w:iCs/>
              </w:rPr>
              <w:t xml:space="preserve">angl. </w:t>
            </w:r>
            <w:proofErr w:type="spellStart"/>
            <w:r w:rsidRPr="00FA72AD">
              <w:rPr>
                <w:i/>
                <w:iCs/>
              </w:rPr>
              <w:t>Change</w:t>
            </w:r>
            <w:proofErr w:type="spellEnd"/>
            <w:r w:rsidRPr="00FA72AD">
              <w:rPr>
                <w:i/>
                <w:iCs/>
              </w:rPr>
              <w:t>)</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75D09F4D" w14:textId="77777777" w:rsidR="00FA72AD" w:rsidRPr="00FA72AD" w:rsidRDefault="00FA72AD" w:rsidP="00FA72AD">
            <w:r w:rsidRPr="00FA72AD">
              <w:t>Bet koks Sistemos modifikavimas (kodo, infrastruktūros ar konfigūracijos keitimas), kurį privalo patvirtinti Užsakovas.</w:t>
            </w:r>
          </w:p>
        </w:tc>
      </w:tr>
      <w:tr w:rsidR="00FA72AD" w:rsidRPr="00FA72AD" w14:paraId="45C5B048"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3B81CD83" w14:textId="1163E4F4" w:rsidR="00FA72AD" w:rsidRPr="00FA72AD" w:rsidRDefault="00FA72AD" w:rsidP="00FA72AD">
            <w:r w:rsidRPr="00FA72AD">
              <w:rPr>
                <w:b/>
                <w:bCs/>
              </w:rPr>
              <w:t>Pagalbos tarnyba</w:t>
            </w:r>
            <w:r w:rsidRPr="00FA72AD">
              <w:t xml:space="preserve"> </w:t>
            </w:r>
            <w:r w:rsidRPr="00FA72AD">
              <w:rPr>
                <w:i/>
                <w:iCs/>
              </w:rPr>
              <w:t>(</w:t>
            </w:r>
            <w:r w:rsidR="00FE68CB">
              <w:rPr>
                <w:i/>
                <w:iCs/>
              </w:rPr>
              <w:t xml:space="preserve">angl. </w:t>
            </w:r>
            <w:proofErr w:type="spellStart"/>
            <w:r w:rsidRPr="00FA72AD">
              <w:rPr>
                <w:i/>
                <w:iCs/>
              </w:rPr>
              <w:t>Service</w:t>
            </w:r>
            <w:proofErr w:type="spellEnd"/>
            <w:r w:rsidRPr="00FA72AD">
              <w:rPr>
                <w:i/>
                <w:iCs/>
              </w:rPr>
              <w:t xml:space="preserve"> </w:t>
            </w:r>
            <w:proofErr w:type="spellStart"/>
            <w:r w:rsidRPr="00FA72AD">
              <w:rPr>
                <w:i/>
                <w:iCs/>
              </w:rPr>
              <w:t>Desk</w:t>
            </w:r>
            <w:proofErr w:type="spellEnd"/>
            <w:r w:rsidRPr="00FA72AD">
              <w:rPr>
                <w:i/>
                <w:iCs/>
              </w:rPr>
              <w:t>)</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7DB5E2AB" w14:textId="77777777" w:rsidR="00FA72AD" w:rsidRPr="00FA72AD" w:rsidRDefault="00FA72AD" w:rsidP="00FA72AD">
            <w:r w:rsidRPr="00FA72AD">
              <w:t>Tiekėjo arba Užsakovo naudojama elektroninė užklausų valdymo sistema, skirta registruoti kreipinius, sekti jų statusą, fiksuoti atliktus veiksmus bei skaičiuoti SLA rodiklius.</w:t>
            </w:r>
          </w:p>
        </w:tc>
      </w:tr>
      <w:tr w:rsidR="00FA72AD" w:rsidRPr="00FA72AD" w14:paraId="575825F1"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4C08A53A" w14:textId="4E32EFAF" w:rsidR="00FA72AD" w:rsidRPr="00FA72AD" w:rsidRDefault="00FA72AD" w:rsidP="00FA72AD">
            <w:r w:rsidRPr="00FA72AD">
              <w:rPr>
                <w:b/>
                <w:bCs/>
              </w:rPr>
              <w:t>Laikinasis sprendimas</w:t>
            </w:r>
            <w:r w:rsidRPr="00FA72AD">
              <w:t xml:space="preserve"> </w:t>
            </w:r>
            <w:r w:rsidRPr="00FA72AD">
              <w:rPr>
                <w:i/>
                <w:iCs/>
              </w:rPr>
              <w:t>(</w:t>
            </w:r>
            <w:r w:rsidR="00FE68CB">
              <w:rPr>
                <w:i/>
                <w:iCs/>
              </w:rPr>
              <w:t xml:space="preserve">angl. </w:t>
            </w:r>
            <w:proofErr w:type="spellStart"/>
            <w:r w:rsidRPr="00FA72AD">
              <w:rPr>
                <w:i/>
                <w:iCs/>
              </w:rPr>
              <w:t>Workaround</w:t>
            </w:r>
            <w:proofErr w:type="spellEnd"/>
            <w:r w:rsidRPr="00FA72AD">
              <w:rPr>
                <w:i/>
                <w:iCs/>
              </w:rPr>
              <w:t>)</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02B79191" w14:textId="77777777" w:rsidR="00FA72AD" w:rsidRPr="00FA72AD" w:rsidRDefault="00FA72AD" w:rsidP="00FA72AD">
            <w:r w:rsidRPr="00FA72AD">
              <w:t>Priemonė, leidžianti Užsakovui vykdyti kritines verslo funkcijas nepašalinus pagrindinės Incidento priežasties. Laikomas galutiniu sprendimu SLA tikslais, tačiau neatleidžia Tiekėjo nuo pareigos pašalinti pagrindinę priežastį per Šalių sutartą terminą.</w:t>
            </w:r>
          </w:p>
        </w:tc>
      </w:tr>
    </w:tbl>
    <w:p w14:paraId="10EF6FA2" w14:textId="77777777" w:rsidR="00FA72AD" w:rsidRDefault="00FA72AD" w:rsidP="000C0CA9"/>
    <w:p w14:paraId="48DCB40B" w14:textId="182D9CA3" w:rsidR="00FA72AD" w:rsidRPr="00AA03EA" w:rsidRDefault="00FA72AD" w:rsidP="00990B98">
      <w:pPr>
        <w:pStyle w:val="ListParagraph"/>
        <w:numPr>
          <w:ilvl w:val="1"/>
          <w:numId w:val="1"/>
        </w:numPr>
        <w:rPr>
          <w:b/>
          <w:bCs/>
        </w:rPr>
      </w:pPr>
      <w:r w:rsidRPr="00FA72AD">
        <w:rPr>
          <w:b/>
          <w:bCs/>
        </w:rPr>
        <w:t>Veiklos rodikliai ir terminai</w:t>
      </w:r>
    </w:p>
    <w:tbl>
      <w:tblPr>
        <w:tblW w:w="0" w:type="auto"/>
        <w:tblCellSpacing w:w="15" w:type="dxa"/>
        <w:tblCellMar>
          <w:left w:w="0" w:type="dxa"/>
          <w:right w:w="0" w:type="dxa"/>
        </w:tblCellMar>
        <w:tblLook w:val="04A0" w:firstRow="1" w:lastRow="0" w:firstColumn="1" w:lastColumn="0" w:noHBand="0" w:noVBand="1"/>
      </w:tblPr>
      <w:tblGrid>
        <w:gridCol w:w="2532"/>
        <w:gridCol w:w="7918"/>
      </w:tblGrid>
      <w:tr w:rsidR="00FA72AD" w:rsidRPr="00FA72AD" w14:paraId="58D3A94E" w14:textId="77777777">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1A02B0D6" w14:textId="77777777" w:rsidR="00FA72AD" w:rsidRPr="00FA72AD" w:rsidRDefault="00FA72AD" w:rsidP="00FA72AD">
            <w:r w:rsidRPr="00FA72AD">
              <w:rPr>
                <w:b/>
                <w:bCs/>
              </w:rPr>
              <w:t>Sąvoka / Sutrumpinimas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7446BD28" w14:textId="57AF5A1A" w:rsidR="00FA72AD" w:rsidRPr="00FA72AD" w:rsidRDefault="00FA72AD" w:rsidP="00FA72AD">
            <w:r w:rsidRPr="00FA72AD">
              <w:rPr>
                <w:b/>
                <w:bCs/>
              </w:rPr>
              <w:t xml:space="preserve">Reikšmės detalizavimas </w:t>
            </w:r>
          </w:p>
        </w:tc>
      </w:tr>
      <w:tr w:rsidR="00FA72AD" w:rsidRPr="00FA72AD" w14:paraId="4290F688"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4B130641" w14:textId="15F8E909" w:rsidR="00FA72AD" w:rsidRPr="00FA72AD" w:rsidRDefault="00FA72AD" w:rsidP="00FA72AD">
            <w:r w:rsidRPr="00FA72AD">
              <w:rPr>
                <w:b/>
                <w:bCs/>
              </w:rPr>
              <w:t>SLA</w:t>
            </w:r>
            <w:r w:rsidRPr="00FA72AD">
              <w:t xml:space="preserve"> </w:t>
            </w:r>
            <w:r w:rsidRPr="00FA72AD">
              <w:rPr>
                <w:i/>
                <w:iCs/>
              </w:rPr>
              <w:t>(</w:t>
            </w:r>
            <w:r w:rsidR="00FE68CB">
              <w:rPr>
                <w:i/>
                <w:iCs/>
              </w:rPr>
              <w:t xml:space="preserve">angl. </w:t>
            </w:r>
            <w:proofErr w:type="spellStart"/>
            <w:r w:rsidRPr="00FA72AD">
              <w:rPr>
                <w:i/>
                <w:iCs/>
              </w:rPr>
              <w:t>Service</w:t>
            </w:r>
            <w:proofErr w:type="spellEnd"/>
            <w:r w:rsidRPr="00FA72AD">
              <w:rPr>
                <w:i/>
                <w:iCs/>
              </w:rPr>
              <w:t xml:space="preserve"> </w:t>
            </w:r>
            <w:proofErr w:type="spellStart"/>
            <w:r w:rsidRPr="00FA72AD">
              <w:rPr>
                <w:i/>
                <w:iCs/>
              </w:rPr>
              <w:t>Level</w:t>
            </w:r>
            <w:proofErr w:type="spellEnd"/>
            <w:r w:rsidRPr="00FA72AD">
              <w:rPr>
                <w:i/>
                <w:iCs/>
              </w:rPr>
              <w:t xml:space="preserve"> </w:t>
            </w:r>
            <w:proofErr w:type="spellStart"/>
            <w:r w:rsidRPr="00FA72AD">
              <w:rPr>
                <w:i/>
                <w:iCs/>
              </w:rPr>
              <w:t>Agreement</w:t>
            </w:r>
            <w:proofErr w:type="spellEnd"/>
            <w:r w:rsidRPr="00FA72AD">
              <w:rPr>
                <w:i/>
                <w:iCs/>
              </w:rPr>
              <w:t>)</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33E3BB30" w14:textId="77777777" w:rsidR="00FA72AD" w:rsidRPr="00FA72AD" w:rsidRDefault="00FA72AD" w:rsidP="00FA72AD">
            <w:r w:rsidRPr="00FA72AD">
              <w:t>Paslaugų lygio susitarimas – išmatuojamų kokybės rodiklių rinkinys, nustatantis reagavimo ir sprendimo terminus.</w:t>
            </w:r>
          </w:p>
        </w:tc>
      </w:tr>
      <w:tr w:rsidR="00FA72AD" w:rsidRPr="00FA72AD" w14:paraId="5E26ECD9"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4E4E8DEE" w14:textId="77777777" w:rsidR="00FA72AD" w:rsidRPr="00FA72AD" w:rsidRDefault="00FA72AD" w:rsidP="00FA72AD">
            <w:r w:rsidRPr="00FA72AD">
              <w:rPr>
                <w:b/>
                <w:bCs/>
              </w:rPr>
              <w:t>Reakcijos laikas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36A7CB16" w14:textId="77777777" w:rsidR="00FA72AD" w:rsidRPr="00FA72AD" w:rsidRDefault="00FA72AD" w:rsidP="00FA72AD">
            <w:r w:rsidRPr="00FA72AD">
              <w:t>Laikas nuo Incidento registravimo iki specialisto darbo pradžios, užfiksuotos Pagalbos tarnyboje, pateikiant pirminę diagnozę ir veiksmų planą.</w:t>
            </w:r>
          </w:p>
        </w:tc>
      </w:tr>
      <w:tr w:rsidR="00FA72AD" w:rsidRPr="00FA72AD" w14:paraId="082AA176"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16592337" w14:textId="77777777" w:rsidR="00FA72AD" w:rsidRPr="00FA72AD" w:rsidRDefault="00FA72AD" w:rsidP="00FA72AD">
            <w:r w:rsidRPr="00FA72AD">
              <w:rPr>
                <w:b/>
                <w:bCs/>
              </w:rPr>
              <w:t>Sprendimo laikas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74A8BB69" w14:textId="77777777" w:rsidR="00FA72AD" w:rsidRPr="00FA72AD" w:rsidRDefault="00FA72AD" w:rsidP="00FA72AD">
            <w:r w:rsidRPr="00FA72AD">
              <w:t>Maksimalus laikas, per kurį Tiekėjas privalo visiškai atkurti Sistemos funkcionalumą arba pritaikyti Laikinąjį sprendimą.</w:t>
            </w:r>
          </w:p>
        </w:tc>
      </w:tr>
      <w:tr w:rsidR="00FA72AD" w:rsidRPr="00FA72AD" w14:paraId="76282B76"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6680D826" w14:textId="77777777" w:rsidR="00FA72AD" w:rsidRPr="00FA72AD" w:rsidRDefault="00FA72AD" w:rsidP="00FA72AD">
            <w:r w:rsidRPr="00FA72AD">
              <w:rPr>
                <w:b/>
                <w:bCs/>
              </w:rPr>
              <w:t>Paslaugų teikimo laikas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77F1110E" w14:textId="6368CC22" w:rsidR="00FA72AD" w:rsidRPr="00FA72AD" w:rsidRDefault="00FA72AD" w:rsidP="00FA72AD">
            <w:r w:rsidRPr="00FA72AD">
              <w:t xml:space="preserve">Įprastos darbo valandos yra I–V </w:t>
            </w:r>
            <w:r w:rsidR="008B7E78">
              <w:t>8</w:t>
            </w:r>
            <w:r w:rsidRPr="00FA72AD">
              <w:t>:</w:t>
            </w:r>
            <w:r w:rsidR="008B7E78">
              <w:t>00</w:t>
            </w:r>
            <w:r w:rsidRPr="00FA72AD">
              <w:t>–16:30 (Lietuvos laiku), nebent Priede Nr. 1 nurodyta kitaip. SLA terminų skaičiavimui taikomos Lietuvos Respublikos oficialios šventės ir nedarbo dienos.</w:t>
            </w:r>
          </w:p>
        </w:tc>
      </w:tr>
    </w:tbl>
    <w:p w14:paraId="158E6ACC" w14:textId="77777777" w:rsidR="00FA72AD" w:rsidRDefault="00FA72AD" w:rsidP="000C0CA9"/>
    <w:p w14:paraId="1E044D0B" w14:textId="08508604" w:rsidR="00705A47" w:rsidRPr="00AA03EA" w:rsidRDefault="00705A47" w:rsidP="00990B98">
      <w:pPr>
        <w:pStyle w:val="ListParagraph"/>
        <w:numPr>
          <w:ilvl w:val="1"/>
          <w:numId w:val="1"/>
        </w:numPr>
        <w:rPr>
          <w:b/>
          <w:bCs/>
        </w:rPr>
      </w:pPr>
      <w:r w:rsidRPr="00705A47">
        <w:rPr>
          <w:b/>
          <w:bCs/>
        </w:rPr>
        <w:t>Infrastruktūra</w:t>
      </w:r>
    </w:p>
    <w:tbl>
      <w:tblPr>
        <w:tblW w:w="0" w:type="auto"/>
        <w:tblCellSpacing w:w="15" w:type="dxa"/>
        <w:tblCellMar>
          <w:left w:w="0" w:type="dxa"/>
          <w:right w:w="0" w:type="dxa"/>
        </w:tblCellMar>
        <w:tblLook w:val="04A0" w:firstRow="1" w:lastRow="0" w:firstColumn="1" w:lastColumn="0" w:noHBand="0" w:noVBand="1"/>
      </w:tblPr>
      <w:tblGrid>
        <w:gridCol w:w="2707"/>
        <w:gridCol w:w="7743"/>
      </w:tblGrid>
      <w:tr w:rsidR="00705A47" w:rsidRPr="00705A47" w14:paraId="79794790" w14:textId="77777777">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5A7F91D2" w14:textId="77777777" w:rsidR="00705A47" w:rsidRPr="00705A47" w:rsidRDefault="00705A47" w:rsidP="00705A47">
            <w:r w:rsidRPr="00705A47">
              <w:rPr>
                <w:b/>
                <w:bCs/>
              </w:rPr>
              <w:t>Sąvoka / Sutrumpinimas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6B09FE9A" w14:textId="2AE9535D" w:rsidR="00705A47" w:rsidRPr="00705A47" w:rsidRDefault="00705A47" w:rsidP="00705A47">
            <w:r w:rsidRPr="00705A47">
              <w:rPr>
                <w:b/>
                <w:bCs/>
              </w:rPr>
              <w:t xml:space="preserve">Reikšmės detalizavimas </w:t>
            </w:r>
          </w:p>
        </w:tc>
      </w:tr>
      <w:tr w:rsidR="00705A47" w:rsidRPr="00705A47" w14:paraId="55A745D1"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3CBB55A0" w14:textId="77777777" w:rsidR="00705A47" w:rsidRPr="00705A47" w:rsidRDefault="00705A47" w:rsidP="00705A47">
            <w:r w:rsidRPr="00705A47">
              <w:rPr>
                <w:b/>
                <w:bCs/>
              </w:rPr>
              <w:t>Gamybinė aplinka</w:t>
            </w:r>
            <w:r w:rsidRPr="00705A47">
              <w:t xml:space="preserve"> </w:t>
            </w:r>
            <w:r w:rsidRPr="00705A47">
              <w:rPr>
                <w:i/>
                <w:iCs/>
              </w:rPr>
              <w:t>(PROD)</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79D0ADC5" w14:textId="77777777" w:rsidR="00705A47" w:rsidRPr="00705A47" w:rsidRDefault="00705A47" w:rsidP="00705A47">
            <w:r w:rsidRPr="00705A47">
              <w:t>Eksploatuojama Sistemos aplinka, kurioje Naudotojai atlieka kasdienes funkcijas ir tvarkomi realūs duomenys.</w:t>
            </w:r>
          </w:p>
        </w:tc>
      </w:tr>
      <w:tr w:rsidR="00705A47" w:rsidRPr="00705A47" w14:paraId="2F237DB6"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0D2E4875" w14:textId="77777777" w:rsidR="00705A47" w:rsidRPr="00705A47" w:rsidRDefault="00705A47" w:rsidP="00705A47">
            <w:r w:rsidRPr="00705A47">
              <w:rPr>
                <w:b/>
                <w:bCs/>
              </w:rPr>
              <w:t>Testavimo aplinka</w:t>
            </w:r>
            <w:r w:rsidRPr="00705A47">
              <w:t xml:space="preserve"> </w:t>
            </w:r>
            <w:r w:rsidRPr="00705A47">
              <w:rPr>
                <w:i/>
                <w:iCs/>
              </w:rPr>
              <w:t>(UAT / Test)</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439E68B3" w14:textId="77777777" w:rsidR="00705A47" w:rsidRPr="00705A47" w:rsidRDefault="00705A47" w:rsidP="00705A47">
            <w:r w:rsidRPr="00705A47">
              <w:t>Atskira Sistemos aplinka, skirta funkcionalumo ir saugumo patikrai prieš diegiant pakeitimus į Gamybinę aplinką.</w:t>
            </w:r>
          </w:p>
        </w:tc>
      </w:tr>
      <w:tr w:rsidR="00705A47" w:rsidRPr="00705A47" w14:paraId="3552EBF0"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7F9A6B0E" w14:textId="77777777" w:rsidR="00705A47" w:rsidRPr="00705A47" w:rsidRDefault="00705A47" w:rsidP="00705A47">
            <w:r w:rsidRPr="00705A47">
              <w:rPr>
                <w:b/>
                <w:bCs/>
              </w:rPr>
              <w:t>Kūrimo aplinka</w:t>
            </w:r>
            <w:r w:rsidRPr="00705A47">
              <w:t xml:space="preserve"> </w:t>
            </w:r>
            <w:r w:rsidRPr="00705A47">
              <w:rPr>
                <w:i/>
                <w:iCs/>
              </w:rPr>
              <w:t>(DEV)</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620A0446" w14:textId="77777777" w:rsidR="00705A47" w:rsidRPr="00705A47" w:rsidRDefault="00705A47" w:rsidP="00705A47">
            <w:r w:rsidRPr="00705A47">
              <w:t>Tiekėjo izoliuota aplinka, skirta programiniam kodui kurti ir pirminiam testavimui atlikti.</w:t>
            </w:r>
          </w:p>
        </w:tc>
      </w:tr>
    </w:tbl>
    <w:p w14:paraId="357B570E" w14:textId="77777777" w:rsidR="00705A47" w:rsidRPr="00AA03EA" w:rsidRDefault="00705A47" w:rsidP="00AA03EA">
      <w:pPr>
        <w:pStyle w:val="ListParagraph"/>
        <w:ind w:left="792"/>
        <w:rPr>
          <w:b/>
          <w:bCs/>
        </w:rPr>
      </w:pPr>
    </w:p>
    <w:p w14:paraId="2FEFF88C" w14:textId="4B94ACBE" w:rsidR="00705A47" w:rsidRPr="00AA03EA" w:rsidRDefault="00705A47" w:rsidP="00990B98">
      <w:pPr>
        <w:pStyle w:val="ListParagraph"/>
        <w:numPr>
          <w:ilvl w:val="1"/>
          <w:numId w:val="1"/>
        </w:numPr>
        <w:rPr>
          <w:b/>
          <w:bCs/>
        </w:rPr>
      </w:pPr>
      <w:r w:rsidRPr="00705A47">
        <w:rPr>
          <w:b/>
          <w:bCs/>
        </w:rPr>
        <w:t>Saugumas</w:t>
      </w:r>
    </w:p>
    <w:tbl>
      <w:tblPr>
        <w:tblW w:w="0" w:type="auto"/>
        <w:tblCellSpacing w:w="15" w:type="dxa"/>
        <w:tblCellMar>
          <w:left w:w="0" w:type="dxa"/>
          <w:right w:w="0" w:type="dxa"/>
        </w:tblCellMar>
        <w:tblLook w:val="04A0" w:firstRow="1" w:lastRow="0" w:firstColumn="1" w:lastColumn="0" w:noHBand="0" w:noVBand="1"/>
      </w:tblPr>
      <w:tblGrid>
        <w:gridCol w:w="2303"/>
        <w:gridCol w:w="8147"/>
      </w:tblGrid>
      <w:tr w:rsidR="00705A47" w:rsidRPr="00705A47" w14:paraId="6C37D965" w14:textId="77777777">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0E96E33E" w14:textId="77777777" w:rsidR="00705A47" w:rsidRPr="00705A47" w:rsidRDefault="00705A47" w:rsidP="00705A47">
            <w:r w:rsidRPr="00705A47">
              <w:rPr>
                <w:b/>
                <w:bCs/>
              </w:rPr>
              <w:t>Sąvoka / Sutrumpinimas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4D98711A" w14:textId="694D38D5" w:rsidR="00705A47" w:rsidRPr="00705A47" w:rsidRDefault="00705A47" w:rsidP="00705A47">
            <w:r w:rsidRPr="00705A47">
              <w:rPr>
                <w:b/>
                <w:bCs/>
              </w:rPr>
              <w:t xml:space="preserve">Reikšmės detalizavimas </w:t>
            </w:r>
          </w:p>
        </w:tc>
      </w:tr>
      <w:tr w:rsidR="00705A47" w:rsidRPr="00705A47" w14:paraId="1835F462"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359BE78F" w14:textId="77777777" w:rsidR="00705A47" w:rsidRPr="00705A47" w:rsidRDefault="00705A47" w:rsidP="00705A47">
            <w:r w:rsidRPr="00705A47">
              <w:rPr>
                <w:b/>
                <w:bCs/>
              </w:rPr>
              <w:t>Kibernetinis incidentas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390F3A22" w14:textId="77777777" w:rsidR="00705A47" w:rsidRPr="00705A47" w:rsidRDefault="00705A47" w:rsidP="00705A47">
            <w:r w:rsidRPr="00705A47">
              <w:t>Įvykis, dėl kurio kyla grėsmė informacinės sistemos, elektroninių ryšių tinklo arba juose tvarkomų duomenų prieinamumui, autentiškumui, vientisumui ar konfidencialumui (remiantis LR Kibernetinio saugumo įstatymu). Taikomi specializuoti reagavimo ir informavimo terminai.</w:t>
            </w:r>
          </w:p>
        </w:tc>
      </w:tr>
      <w:tr w:rsidR="00705A47" w:rsidRPr="00705A47" w14:paraId="0AFE7DC7"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68ED18C2" w14:textId="77777777" w:rsidR="00705A47" w:rsidRPr="00705A47" w:rsidRDefault="00705A47" w:rsidP="00705A47">
            <w:r w:rsidRPr="00705A47">
              <w:rPr>
                <w:b/>
                <w:bCs/>
              </w:rPr>
              <w:t>CVSS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6ADBBD6A" w14:textId="77777777" w:rsidR="00705A47" w:rsidRPr="00705A47" w:rsidRDefault="00705A47" w:rsidP="00705A47">
            <w:r w:rsidRPr="00705A47">
              <w:t>Standartizuota pažeidžiamumų vertinimo sistema, naudojama jų kritiškumui vertinti balais nuo 0.0 iki 10.0.</w:t>
            </w:r>
          </w:p>
        </w:tc>
      </w:tr>
      <w:tr w:rsidR="00705A47" w:rsidRPr="00705A47" w14:paraId="22224A55"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602BEEEB" w14:textId="77777777" w:rsidR="00705A47" w:rsidRPr="00705A47" w:rsidRDefault="00705A47" w:rsidP="00705A47">
            <w:r w:rsidRPr="00705A47">
              <w:rPr>
                <w:b/>
                <w:bCs/>
              </w:rPr>
              <w:t>RTO / RPO</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10798CFC" w14:textId="77777777" w:rsidR="00705A47" w:rsidRPr="00705A47" w:rsidRDefault="00705A47" w:rsidP="00705A47">
            <w:r w:rsidRPr="00705A47">
              <w:t xml:space="preserve">Veiklos atkūrimo laikas (angl. </w:t>
            </w:r>
            <w:proofErr w:type="spellStart"/>
            <w:r w:rsidRPr="00705A47">
              <w:rPr>
                <w:i/>
                <w:iCs/>
              </w:rPr>
              <w:t>Recovery</w:t>
            </w:r>
            <w:proofErr w:type="spellEnd"/>
            <w:r w:rsidRPr="00705A47">
              <w:rPr>
                <w:i/>
                <w:iCs/>
              </w:rPr>
              <w:t xml:space="preserve"> Time </w:t>
            </w:r>
            <w:proofErr w:type="spellStart"/>
            <w:r w:rsidRPr="00705A47">
              <w:rPr>
                <w:i/>
                <w:iCs/>
              </w:rPr>
              <w:t>Objective</w:t>
            </w:r>
            <w:proofErr w:type="spellEnd"/>
            <w:r w:rsidRPr="00705A47">
              <w:t xml:space="preserve">) ir Duomenų atkūrimo taškas (angl. </w:t>
            </w:r>
            <w:proofErr w:type="spellStart"/>
            <w:r w:rsidRPr="00705A47">
              <w:rPr>
                <w:i/>
                <w:iCs/>
              </w:rPr>
              <w:t>Recovery</w:t>
            </w:r>
            <w:proofErr w:type="spellEnd"/>
            <w:r w:rsidRPr="00705A47">
              <w:rPr>
                <w:i/>
                <w:iCs/>
              </w:rPr>
              <w:t xml:space="preserve"> </w:t>
            </w:r>
            <w:proofErr w:type="spellStart"/>
            <w:r w:rsidRPr="00705A47">
              <w:rPr>
                <w:i/>
                <w:iCs/>
              </w:rPr>
              <w:t>Point</w:t>
            </w:r>
            <w:proofErr w:type="spellEnd"/>
            <w:r w:rsidRPr="00705A47">
              <w:rPr>
                <w:i/>
                <w:iCs/>
              </w:rPr>
              <w:t xml:space="preserve"> </w:t>
            </w:r>
            <w:proofErr w:type="spellStart"/>
            <w:r w:rsidRPr="00705A47">
              <w:rPr>
                <w:i/>
                <w:iCs/>
              </w:rPr>
              <w:t>Objective</w:t>
            </w:r>
            <w:proofErr w:type="spellEnd"/>
            <w:r w:rsidRPr="00705A47">
              <w:t>).</w:t>
            </w:r>
          </w:p>
        </w:tc>
      </w:tr>
      <w:tr w:rsidR="00705A47" w:rsidRPr="00705A47" w14:paraId="09133333"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188A6DDB" w14:textId="77777777" w:rsidR="00705A47" w:rsidRPr="00705A47" w:rsidRDefault="00705A47" w:rsidP="00705A47">
            <w:r w:rsidRPr="00705A47">
              <w:rPr>
                <w:b/>
                <w:bCs/>
              </w:rPr>
              <w:t>BDAR</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11A52F45" w14:textId="5A3E2681" w:rsidR="00705A47" w:rsidRPr="00705A47" w:rsidRDefault="00705A47" w:rsidP="00705A47">
            <w:r w:rsidRPr="00705A47">
              <w:t>Bendrasis duomenų apsaugos reglamentas.</w:t>
            </w:r>
          </w:p>
        </w:tc>
      </w:tr>
      <w:tr w:rsidR="00705A47" w:rsidRPr="00705A47" w14:paraId="0958F1EB"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409FE9CB" w14:textId="77777777" w:rsidR="00705A47" w:rsidRPr="00705A47" w:rsidRDefault="00705A47" w:rsidP="00705A47">
            <w:r w:rsidRPr="00705A47">
              <w:rPr>
                <w:b/>
                <w:bCs/>
              </w:rPr>
              <w:t>Konfidenciali informacija</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51D8E869" w14:textId="77777777" w:rsidR="00705A47" w:rsidRPr="00705A47" w:rsidRDefault="00705A47" w:rsidP="00705A47">
            <w:r w:rsidRPr="00705A47">
              <w:t>Ne vieša informacija, priskiriama „Neskelbtinos informacijos“ kategorijai. Apima Sistemos architektūrą, išeities kodą, duomenų bazių struktūras, asmens duomenis, slaptažodžius bei saugumo auditų ataskaitas.</w:t>
            </w:r>
          </w:p>
        </w:tc>
      </w:tr>
      <w:tr w:rsidR="00705A47" w:rsidRPr="00705A47" w14:paraId="2655C776"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34457BD2" w14:textId="77777777" w:rsidR="00705A47" w:rsidRPr="00705A47" w:rsidRDefault="00705A47" w:rsidP="00705A47">
            <w:r w:rsidRPr="00705A47">
              <w:rPr>
                <w:b/>
                <w:bCs/>
              </w:rPr>
              <w:lastRenderedPageBreak/>
              <w:t>SBOM</w:t>
            </w:r>
            <w:r w:rsidRPr="00705A47">
              <w:t xml:space="preserve"> </w:t>
            </w:r>
            <w:r w:rsidRPr="00705A47">
              <w:rPr>
                <w:i/>
                <w:iCs/>
              </w:rPr>
              <w:t>(</w:t>
            </w:r>
            <w:proofErr w:type="spellStart"/>
            <w:r w:rsidRPr="00705A47">
              <w:rPr>
                <w:i/>
                <w:iCs/>
              </w:rPr>
              <w:t>Software</w:t>
            </w:r>
            <w:proofErr w:type="spellEnd"/>
            <w:r w:rsidRPr="00705A47">
              <w:rPr>
                <w:i/>
                <w:iCs/>
              </w:rPr>
              <w:t xml:space="preserve"> </w:t>
            </w:r>
            <w:proofErr w:type="spellStart"/>
            <w:r w:rsidRPr="00705A47">
              <w:rPr>
                <w:i/>
                <w:iCs/>
              </w:rPr>
              <w:t>Bill</w:t>
            </w:r>
            <w:proofErr w:type="spellEnd"/>
            <w:r w:rsidRPr="00705A47">
              <w:rPr>
                <w:i/>
                <w:iCs/>
              </w:rPr>
              <w:t xml:space="preserve"> </w:t>
            </w:r>
            <w:proofErr w:type="spellStart"/>
            <w:r w:rsidRPr="00705A47">
              <w:rPr>
                <w:i/>
                <w:iCs/>
              </w:rPr>
              <w:t>of</w:t>
            </w:r>
            <w:proofErr w:type="spellEnd"/>
            <w:r w:rsidRPr="00705A47">
              <w:rPr>
                <w:i/>
                <w:iCs/>
              </w:rPr>
              <w:t xml:space="preserve"> </w:t>
            </w:r>
            <w:proofErr w:type="spellStart"/>
            <w:r w:rsidRPr="00705A47">
              <w:rPr>
                <w:i/>
                <w:iCs/>
              </w:rPr>
              <w:t>Materials</w:t>
            </w:r>
            <w:proofErr w:type="spellEnd"/>
            <w:r w:rsidRPr="00705A47">
              <w:rPr>
                <w:i/>
                <w:iCs/>
              </w:rPr>
              <w:t>)</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68ABEAA6" w14:textId="77777777" w:rsidR="00705A47" w:rsidRPr="00705A47" w:rsidRDefault="00705A47" w:rsidP="00705A47">
            <w:r w:rsidRPr="00705A47">
              <w:t>Išsamus, mašininiu būdu nuskaitomas Sistemos programinės įrangos komponentų (įskaitant atvirojo kodo ir trečiųjų šalių bibliotekas) žiniaraštis.</w:t>
            </w:r>
          </w:p>
        </w:tc>
      </w:tr>
      <w:tr w:rsidR="00705A47" w:rsidRPr="00705A47" w14:paraId="51591EF1"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43D1B596" w14:textId="77777777" w:rsidR="00705A47" w:rsidRPr="00705A47" w:rsidRDefault="00705A47" w:rsidP="00705A47">
            <w:r w:rsidRPr="00705A47">
              <w:rPr>
                <w:b/>
                <w:bCs/>
              </w:rPr>
              <w:t>Duomenų valdytojas ir Tvarkytojas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5F300C6A" w14:textId="77777777" w:rsidR="00705A47" w:rsidRPr="00705A47" w:rsidRDefault="00705A47" w:rsidP="00705A47">
            <w:r w:rsidRPr="00705A47">
              <w:t>Sąvokos suprantamos pagal BDAR. Užsakovas veikia kaip Duomenų valdytojas, Tiekėjas – kaip Duomenų tvarkytojas.</w:t>
            </w:r>
          </w:p>
        </w:tc>
      </w:tr>
    </w:tbl>
    <w:p w14:paraId="09F20FB9" w14:textId="77777777" w:rsidR="00705A47" w:rsidRDefault="00705A47" w:rsidP="000C0CA9"/>
    <w:p w14:paraId="1494D42B" w14:textId="7E2F1242" w:rsidR="00481FED" w:rsidRDefault="00D25317" w:rsidP="000C0CA9">
      <w:r>
        <w:pict w14:anchorId="2C9C2B1F">
          <v:rect id="_x0000_i1025" style="width:0;height:1.5pt" o:hralign="center" o:hrstd="t" o:hr="t" fillcolor="#a0a0a0" stroked="f"/>
        </w:pict>
      </w:r>
    </w:p>
    <w:p w14:paraId="2B7AEE95" w14:textId="3939102B" w:rsidR="00705A47" w:rsidRPr="00705A47" w:rsidRDefault="00705A47" w:rsidP="00990B98">
      <w:pPr>
        <w:pStyle w:val="ListParagraph"/>
        <w:numPr>
          <w:ilvl w:val="0"/>
          <w:numId w:val="1"/>
        </w:numPr>
      </w:pPr>
      <w:r w:rsidRPr="00705A47">
        <w:rPr>
          <w:b/>
          <w:bCs/>
        </w:rPr>
        <w:t>PIRKIMO OBJEKTAS IR APIMTIS (MODULINĖ STRUKTŪRA)</w:t>
      </w:r>
    </w:p>
    <w:p w14:paraId="261F91C3" w14:textId="69FB3BC8" w:rsidR="00705A47" w:rsidRPr="00705A47" w:rsidRDefault="00705A47" w:rsidP="00990B98">
      <w:pPr>
        <w:pStyle w:val="ListParagraph"/>
        <w:numPr>
          <w:ilvl w:val="1"/>
          <w:numId w:val="1"/>
        </w:numPr>
      </w:pPr>
      <w:r w:rsidRPr="00705A47">
        <w:rPr>
          <w:b/>
          <w:bCs/>
        </w:rPr>
        <w:t>Pirkimo objektas</w:t>
      </w:r>
    </w:p>
    <w:p w14:paraId="2427B232" w14:textId="3E6CBAFE" w:rsidR="00705A47" w:rsidRPr="00AA03EA" w:rsidRDefault="00705A47" w:rsidP="00990B98">
      <w:pPr>
        <w:pStyle w:val="ListParagraph"/>
        <w:numPr>
          <w:ilvl w:val="2"/>
          <w:numId w:val="1"/>
        </w:numPr>
      </w:pPr>
      <w:r w:rsidRPr="00AA03EA">
        <w:t xml:space="preserve"> Pirkimo objektas yra Informacinės Sistemos (toliau – Sistema) priežiūros, vystymo ir konsultavimo paslaugos, detalizuotos šiame dokumente ir Priede Nr. 1.</w:t>
      </w:r>
    </w:p>
    <w:p w14:paraId="21EBDF2A" w14:textId="24737097" w:rsidR="00705A47" w:rsidRPr="00AA03EA" w:rsidRDefault="00705A47" w:rsidP="00990B98">
      <w:pPr>
        <w:pStyle w:val="ListParagraph"/>
        <w:numPr>
          <w:ilvl w:val="2"/>
          <w:numId w:val="1"/>
        </w:numPr>
      </w:pPr>
      <w:r w:rsidRPr="00AA03EA">
        <w:t xml:space="preserve"> Paslaugos apima Sistemos gyvavimo ciklo valdymą visose nurodytose aplinkose (Gamybinėje, Testavimo, Kūrimo).</w:t>
      </w:r>
    </w:p>
    <w:p w14:paraId="70DD0E2B" w14:textId="46F072DD" w:rsidR="00705A47" w:rsidRDefault="00705A47" w:rsidP="00990B98">
      <w:pPr>
        <w:pStyle w:val="ListParagraph"/>
        <w:numPr>
          <w:ilvl w:val="2"/>
          <w:numId w:val="1"/>
        </w:numPr>
      </w:pPr>
      <w:r w:rsidRPr="00AA03EA">
        <w:t xml:space="preserve"> </w:t>
      </w:r>
      <w:r w:rsidRPr="00AA03EA">
        <w:rPr>
          <w:b/>
          <w:bCs/>
        </w:rPr>
        <w:t>Infrastruktūros ribos:</w:t>
      </w:r>
      <w:r w:rsidRPr="00AA03EA">
        <w:t xml:space="preserve"> Į pirkimo objektą neįeina techninės infrastruktūros (serverių, duomenų saugyklų, tinklo įrangos, operacinių sistemų) nuoma ar fizinis patiekimas, nebent Priede Nr. 1 aiškiai nurodyta kitaip. Už infrastruktūros prieinamumą atsako Užsakovas. Tiekėjo atsakomybė dėl</w:t>
      </w:r>
      <w:r w:rsidR="00AA03EA">
        <w:t xml:space="preserve"> </w:t>
      </w:r>
      <w:r w:rsidRPr="00AA03EA">
        <w:t>infrastruktūros apima:</w:t>
      </w:r>
    </w:p>
    <w:p w14:paraId="13A7AA5E" w14:textId="77777777" w:rsidR="00AA03EA" w:rsidRPr="00AA03EA" w:rsidRDefault="00AA03EA" w:rsidP="00AA03EA">
      <w:pPr>
        <w:pStyle w:val="ListParagraph"/>
        <w:ind w:left="1224"/>
      </w:pPr>
    </w:p>
    <w:p w14:paraId="6B758580" w14:textId="52A1A0E5" w:rsidR="00705A47" w:rsidRPr="00705A47" w:rsidRDefault="00705A47" w:rsidP="00990B98">
      <w:pPr>
        <w:pStyle w:val="ListParagraph"/>
        <w:numPr>
          <w:ilvl w:val="3"/>
          <w:numId w:val="1"/>
        </w:numPr>
      </w:pPr>
      <w:r w:rsidRPr="00AA03EA">
        <w:rPr>
          <w:b/>
          <w:bCs/>
        </w:rPr>
        <w:t>Veikimo užtikrinimas:</w:t>
      </w:r>
      <w:r w:rsidRPr="00705A47">
        <w:t xml:space="preserve"> Tiekėjas privalo užtikrinti visišką Sistemos funkcionalumą ir suderinamumą su Užsakovo suteikta infrastruktūra, atitinkančia minimalius reikalavimus.</w:t>
      </w:r>
    </w:p>
    <w:p w14:paraId="168F5F56" w14:textId="33125993" w:rsidR="00705A47" w:rsidRPr="00705A47" w:rsidRDefault="00705A47" w:rsidP="00990B98">
      <w:pPr>
        <w:pStyle w:val="ListParagraph"/>
        <w:numPr>
          <w:ilvl w:val="3"/>
          <w:numId w:val="1"/>
        </w:numPr>
      </w:pPr>
      <w:r w:rsidRPr="00AA03EA">
        <w:rPr>
          <w:b/>
          <w:bCs/>
        </w:rPr>
        <w:t>Diagnostika ir įrodinėjimas:</w:t>
      </w:r>
      <w:r w:rsidRPr="00705A47">
        <w:t xml:space="preserve"> Įvykus sutrikimui, Tiekėjas atlieka pirminę diagnostiką. Teigdamas, kad sutrikimas kilo dėl infrastruktūros, Tiekėjas privalo pateikti techninius įrodymus (pvz., veiklos žurnalų išrašus, klaidų kodus). Užsakovui perėmus sprendimą, Tiekėjas privalo teikti konsultacijas iki visiško veiklos atkūrimo.</w:t>
      </w:r>
    </w:p>
    <w:p w14:paraId="15492602" w14:textId="5E25C0C1" w:rsidR="00705A47" w:rsidRPr="00705A47" w:rsidRDefault="00705A47" w:rsidP="00990B98">
      <w:pPr>
        <w:pStyle w:val="ListParagraph"/>
        <w:numPr>
          <w:ilvl w:val="3"/>
          <w:numId w:val="1"/>
        </w:numPr>
      </w:pPr>
      <w:r w:rsidRPr="00AA03EA">
        <w:t xml:space="preserve"> </w:t>
      </w:r>
      <w:r w:rsidRPr="00AA03EA">
        <w:rPr>
          <w:b/>
          <w:bCs/>
        </w:rPr>
        <w:t>Aktyvus bendradarbiavimas:</w:t>
      </w:r>
      <w:r w:rsidRPr="00705A47">
        <w:t xml:space="preserve"> Tiekėjas privalo bendradarbiauti su Užsakovo infrastruktūros administratoriais ar trečiaisiais asmenimis, teikdamas aiškias technines rekomendacijas dėl bazinės programinės įrangos (pvz., žiniatinklio serverių, duomenų bazių nustatymų, </w:t>
      </w:r>
      <w:r w:rsidR="00680FB0">
        <w:t>resursų</w:t>
      </w:r>
      <w:r w:rsidRPr="00705A47">
        <w:t xml:space="preserve"> paskirstymo) konfigūravimo.</w:t>
      </w:r>
    </w:p>
    <w:p w14:paraId="611EED12" w14:textId="77777777" w:rsidR="00680FB0" w:rsidRDefault="00705A47" w:rsidP="00990B98">
      <w:pPr>
        <w:pStyle w:val="ListParagraph"/>
        <w:numPr>
          <w:ilvl w:val="3"/>
          <w:numId w:val="1"/>
        </w:numPr>
      </w:pPr>
      <w:r w:rsidRPr="00AA03EA">
        <w:t xml:space="preserve"> </w:t>
      </w:r>
      <w:r w:rsidRPr="00680FB0">
        <w:rPr>
          <w:b/>
          <w:bCs/>
        </w:rPr>
        <w:t>Suderinamumo palaikymas:</w:t>
      </w:r>
      <w:r w:rsidRPr="00705A47">
        <w:t xml:space="preserve"> Atliekant Vystymo darbus (3 Modulis), nauji pakeitimai privalo būti suderinami su esama infrastruktūra. Apie būtinus bazinės įrangos pokyčius Tiekėjas privalo informuoti Užsakovą ne vėliau kaip prieš 10 darbo dienų iki diegimo į Testavimo aplinką.</w:t>
      </w:r>
    </w:p>
    <w:p w14:paraId="271BA17D" w14:textId="77777777" w:rsidR="00B00CF1" w:rsidRDefault="00705A47" w:rsidP="00990B98">
      <w:pPr>
        <w:pStyle w:val="ListParagraph"/>
        <w:numPr>
          <w:ilvl w:val="2"/>
          <w:numId w:val="1"/>
        </w:numPr>
      </w:pPr>
      <w:r w:rsidRPr="00680FB0">
        <w:rPr>
          <w:b/>
          <w:bCs/>
        </w:rPr>
        <w:t xml:space="preserve"> Nuotolinė prieiga:</w:t>
      </w:r>
      <w:r w:rsidRPr="00705A47">
        <w:t xml:space="preserve"> Paslaugos teikiamos nuotoliniu būdu, naudojant tik Užsakovo patvirtintą saugų VPN ryšį ir dviejų faktorių autentifikaciją (MFA). Jei Sistema klasifikuojama kaip YSII, nuotolinė prieiga administratoriaus teisėmis vykdoma tik per Užsakovo privilegijuotų naudotojų prieigos valdymo (PAM</w:t>
      </w:r>
      <w:r w:rsidR="00520FB2">
        <w:t xml:space="preserve"> – </w:t>
      </w:r>
      <w:r w:rsidR="00520FB2" w:rsidRPr="00520FB2">
        <w:rPr>
          <w:i/>
          <w:iCs/>
        </w:rPr>
        <w:t xml:space="preserve">angl. </w:t>
      </w:r>
      <w:proofErr w:type="spellStart"/>
      <w:r w:rsidR="00520FB2" w:rsidRPr="00520FB2">
        <w:rPr>
          <w:i/>
          <w:iCs/>
        </w:rPr>
        <w:t>Privileged</w:t>
      </w:r>
      <w:proofErr w:type="spellEnd"/>
      <w:r w:rsidR="00520FB2" w:rsidRPr="00520FB2">
        <w:rPr>
          <w:i/>
          <w:iCs/>
        </w:rPr>
        <w:t xml:space="preserve"> Access </w:t>
      </w:r>
      <w:proofErr w:type="spellStart"/>
      <w:r w:rsidR="00520FB2" w:rsidRPr="00520FB2">
        <w:rPr>
          <w:i/>
          <w:iCs/>
        </w:rPr>
        <w:t>Management</w:t>
      </w:r>
      <w:proofErr w:type="spellEnd"/>
      <w:r w:rsidRPr="00705A47">
        <w:t>) sistemą. Prieiga suteikiama vadovaudamasis principu „Būtina darbui“.</w:t>
      </w:r>
    </w:p>
    <w:p w14:paraId="4C3DDD72" w14:textId="6A0EFE64" w:rsidR="00705A47" w:rsidRPr="00705A47" w:rsidRDefault="00705A47" w:rsidP="00990B98">
      <w:pPr>
        <w:pStyle w:val="ListParagraph"/>
        <w:numPr>
          <w:ilvl w:val="1"/>
          <w:numId w:val="1"/>
        </w:numPr>
      </w:pPr>
      <w:r w:rsidRPr="00B00CF1">
        <w:rPr>
          <w:b/>
          <w:bCs/>
        </w:rPr>
        <w:t>Paslaugų sudėtis (Modulinis modelis)</w:t>
      </w:r>
      <w:r w:rsidRPr="00705A47">
        <w:t xml:space="preserve"> Tiekėjas teikia paslaugas pagal šią matricą (Privalomi moduliai pažymėti Priede Nr. 1):</w:t>
      </w:r>
    </w:p>
    <w:tbl>
      <w:tblPr>
        <w:tblW w:w="0" w:type="auto"/>
        <w:tblCellSpacing w:w="15" w:type="dxa"/>
        <w:tblCellMar>
          <w:left w:w="0" w:type="dxa"/>
          <w:right w:w="0" w:type="dxa"/>
        </w:tblCellMar>
        <w:tblLook w:val="04A0" w:firstRow="1" w:lastRow="0" w:firstColumn="1" w:lastColumn="0" w:noHBand="0" w:noVBand="1"/>
      </w:tblPr>
      <w:tblGrid>
        <w:gridCol w:w="1251"/>
        <w:gridCol w:w="1796"/>
        <w:gridCol w:w="4971"/>
        <w:gridCol w:w="2432"/>
      </w:tblGrid>
      <w:tr w:rsidR="003405A4" w:rsidRPr="00705A47" w14:paraId="534190B4" w14:textId="77777777">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1BCB2E9C" w14:textId="77777777" w:rsidR="00705A47" w:rsidRPr="00705A47" w:rsidRDefault="00705A47" w:rsidP="00705A47">
            <w:r w:rsidRPr="00705A47">
              <w:rPr>
                <w:b/>
                <w:bCs/>
              </w:rPr>
              <w:lastRenderedPageBreak/>
              <w:t>Modulis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5CC7DCBA" w14:textId="77777777" w:rsidR="00705A47" w:rsidRPr="00705A47" w:rsidRDefault="00705A47" w:rsidP="00705A47">
            <w:r w:rsidRPr="00705A47">
              <w:rPr>
                <w:b/>
                <w:bCs/>
              </w:rPr>
              <w:t>Pavadinimas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7A6BC567" w14:textId="77777777" w:rsidR="00705A47" w:rsidRPr="00705A47" w:rsidRDefault="00705A47" w:rsidP="00705A47">
            <w:r w:rsidRPr="00705A47">
              <w:rPr>
                <w:b/>
                <w:bCs/>
              </w:rPr>
              <w:t>Apimtis ir tikslas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1380E799" w14:textId="77777777" w:rsidR="00705A47" w:rsidRPr="00705A47" w:rsidRDefault="00705A47" w:rsidP="00705A47">
            <w:r w:rsidRPr="00705A47">
              <w:rPr>
                <w:b/>
                <w:bCs/>
              </w:rPr>
              <w:t>Kainodaros principas</w:t>
            </w:r>
          </w:p>
        </w:tc>
      </w:tr>
      <w:tr w:rsidR="003405A4" w:rsidRPr="00705A47" w14:paraId="1DDBD718"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1559251B" w14:textId="77777777" w:rsidR="00705A47" w:rsidRPr="00705A47" w:rsidRDefault="00705A47" w:rsidP="00705A47">
            <w:r w:rsidRPr="00705A47">
              <w:rPr>
                <w:b/>
                <w:bCs/>
              </w:rPr>
              <w:t>1 MODULIS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17F13CE0" w14:textId="77777777" w:rsidR="00705A47" w:rsidRPr="00705A47" w:rsidRDefault="00705A47" w:rsidP="00705A47">
            <w:r w:rsidRPr="00705A47">
              <w:t>Licencinis palaikymas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1CB91C78" w14:textId="77777777" w:rsidR="00705A47" w:rsidRPr="00705A47" w:rsidRDefault="00705A47" w:rsidP="00705A47">
            <w:r w:rsidRPr="00705A47">
              <w:t>Teisė naudoti programinę įrangą, gamintojo prenumeratos, saugumo atnaujinimų gavimas.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0485D8D3" w14:textId="5C5B96E2" w:rsidR="00705A47" w:rsidRPr="00705A47" w:rsidRDefault="00705A47" w:rsidP="00705A47">
            <w:r w:rsidRPr="00705A47">
              <w:t xml:space="preserve">Fiksuota metinė / mėnesinė </w:t>
            </w:r>
            <w:r w:rsidR="00310C36">
              <w:t xml:space="preserve">/ periodinė </w:t>
            </w:r>
            <w:r w:rsidRPr="00705A47">
              <w:t>kaina</w:t>
            </w:r>
          </w:p>
        </w:tc>
      </w:tr>
      <w:tr w:rsidR="003405A4" w:rsidRPr="00705A47" w14:paraId="1ACF8860"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15D76F4A" w14:textId="77777777" w:rsidR="00705A47" w:rsidRPr="00705A47" w:rsidRDefault="00705A47" w:rsidP="00705A47">
            <w:r w:rsidRPr="00705A47">
              <w:rPr>
                <w:b/>
                <w:bCs/>
              </w:rPr>
              <w:t>2 MODULIS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04D52CDF" w14:textId="77777777" w:rsidR="00705A47" w:rsidRPr="00705A47" w:rsidRDefault="00705A47" w:rsidP="00705A47">
            <w:r w:rsidRPr="00705A47">
              <w:t>Techninis palaikymas (SLA)</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01272954" w14:textId="77777777" w:rsidR="00705A47" w:rsidRPr="00705A47" w:rsidRDefault="00705A47" w:rsidP="00705A47">
            <w:r w:rsidRPr="00705A47">
              <w:t>Sistemos pasiekiamumo užtikrinimas, Programinių klaidų šalinimas (nepriklausomai nuo atsiradimo laiko), stebėsena ir prevencinė priežiūra.</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56692579" w14:textId="77777777" w:rsidR="00705A47" w:rsidRPr="00705A47" w:rsidRDefault="00705A47" w:rsidP="00705A47">
            <w:r w:rsidRPr="00705A47">
              <w:t>Fiksuota mėnesinė kaina</w:t>
            </w:r>
          </w:p>
        </w:tc>
      </w:tr>
      <w:tr w:rsidR="003405A4" w:rsidRPr="00705A47" w14:paraId="4B1262E4"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26AF7BA8" w14:textId="77777777" w:rsidR="00705A47" w:rsidRPr="00705A47" w:rsidRDefault="00705A47" w:rsidP="00705A47">
            <w:r w:rsidRPr="00705A47">
              <w:rPr>
                <w:b/>
                <w:bCs/>
              </w:rPr>
              <w:t>3 MODULIS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35279906" w14:textId="77777777" w:rsidR="00705A47" w:rsidRPr="00705A47" w:rsidRDefault="00705A47" w:rsidP="00705A47">
            <w:r w:rsidRPr="00705A47">
              <w:t>Vystymo paslaugos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4B264F79" w14:textId="40B83CC2" w:rsidR="00705A47" w:rsidRPr="00705A47" w:rsidRDefault="00705A47" w:rsidP="00705A47">
            <w:r w:rsidRPr="00705A47">
              <w:t>Naujo funkcionalumo kūrimas, esamo keitimas arba architektūrinių / techninių skolų šalinimas.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17C3BC10" w14:textId="77777777" w:rsidR="00705A47" w:rsidRPr="00705A47" w:rsidRDefault="00705A47" w:rsidP="00705A47">
            <w:r w:rsidRPr="00705A47">
              <w:t>Valandinis įkainis (</w:t>
            </w:r>
            <w:r w:rsidRPr="00705A47">
              <w:rPr>
                <w:i/>
                <w:iCs/>
              </w:rPr>
              <w:t xml:space="preserve">Time &amp; </w:t>
            </w:r>
            <w:proofErr w:type="spellStart"/>
            <w:r w:rsidRPr="00705A47">
              <w:rPr>
                <w:i/>
                <w:iCs/>
              </w:rPr>
              <w:t>Material</w:t>
            </w:r>
            <w:proofErr w:type="spellEnd"/>
            <w:r w:rsidRPr="00705A47">
              <w:t>) arba Fiksuota kaina už užduotį</w:t>
            </w:r>
          </w:p>
        </w:tc>
      </w:tr>
      <w:tr w:rsidR="003405A4" w:rsidRPr="00705A47" w14:paraId="7549B581"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1B689DB2" w14:textId="77777777" w:rsidR="00705A47" w:rsidRPr="00705A47" w:rsidRDefault="00705A47" w:rsidP="00705A47">
            <w:r w:rsidRPr="00705A47">
              <w:rPr>
                <w:b/>
                <w:bCs/>
              </w:rPr>
              <w:t>4 MODULIS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1776797A" w14:textId="77777777" w:rsidR="00705A47" w:rsidRPr="00705A47" w:rsidRDefault="00705A47" w:rsidP="00705A47">
            <w:r w:rsidRPr="00705A47">
              <w:t>Išplėstinės konsultacijos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371EFF8F" w14:textId="4D2C0137" w:rsidR="00705A47" w:rsidRPr="00705A47" w:rsidRDefault="00705A47" w:rsidP="00705A47">
            <w:r w:rsidRPr="00705A47">
              <w:t>Standartinių, kodo keitimo nereikalaujančių užduočių (duomenų eksportas, teisių priskyrimas</w:t>
            </w:r>
            <w:r w:rsidR="003405A4">
              <w:t>, parametrų nustatymai ir pan.</w:t>
            </w:r>
            <w:r w:rsidRPr="00705A47">
              <w:t>) vykdymas bei ekspertų konsultacijos, mokymai.</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3B3EDA4E" w14:textId="77777777" w:rsidR="00705A47" w:rsidRPr="00705A47" w:rsidRDefault="00705A47" w:rsidP="00705A47">
            <w:r w:rsidRPr="00705A47">
              <w:t>Valandinis įkainis (faktiškai skirtas laikas, fiksuojamas 15 min. tikslumu)</w:t>
            </w:r>
          </w:p>
        </w:tc>
      </w:tr>
    </w:tbl>
    <w:p w14:paraId="549C4BFC" w14:textId="77777777" w:rsidR="00705A47" w:rsidRDefault="00705A47" w:rsidP="000C0CA9"/>
    <w:p w14:paraId="5EFA8788" w14:textId="7C7FC89B" w:rsidR="005A00D7" w:rsidRPr="005A00D7" w:rsidRDefault="005A00D7" w:rsidP="00990B98">
      <w:pPr>
        <w:pStyle w:val="ListParagraph"/>
        <w:numPr>
          <w:ilvl w:val="1"/>
          <w:numId w:val="1"/>
        </w:numPr>
      </w:pPr>
      <w:r w:rsidRPr="005A00D7">
        <w:rPr>
          <w:b/>
          <w:bCs/>
        </w:rPr>
        <w:t xml:space="preserve"> Esamos situacijos vertinimas ir Perėmimas</w:t>
      </w:r>
    </w:p>
    <w:p w14:paraId="4C2E432C" w14:textId="4DBC60F9" w:rsidR="005A00D7" w:rsidRPr="005A00D7" w:rsidRDefault="005A00D7" w:rsidP="00990B98">
      <w:pPr>
        <w:pStyle w:val="ListParagraph"/>
        <w:numPr>
          <w:ilvl w:val="2"/>
          <w:numId w:val="1"/>
        </w:numPr>
      </w:pPr>
      <w:r w:rsidRPr="005A00D7">
        <w:t>Sistemos techninis aprašymas pateikiamas Priede Nr. 1. Pateikdamas pasiūlymą, Tiekėjas</w:t>
      </w:r>
      <w:r w:rsidR="00F92AED">
        <w:t xml:space="preserve"> </w:t>
      </w:r>
      <w:r w:rsidRPr="005A00D7">
        <w:t>patvirtina, kad įvertino šią informaciją bei susijusias rizikas.</w:t>
      </w:r>
    </w:p>
    <w:p w14:paraId="25D3D5DD" w14:textId="7BA931FF" w:rsidR="005A00D7" w:rsidRPr="005A00D7" w:rsidRDefault="005A00D7" w:rsidP="00990B98">
      <w:pPr>
        <w:pStyle w:val="ListParagraph"/>
        <w:numPr>
          <w:ilvl w:val="2"/>
          <w:numId w:val="1"/>
        </w:numPr>
      </w:pPr>
      <w:r w:rsidRPr="005A00D7">
        <w:rPr>
          <w:b/>
          <w:bCs/>
        </w:rPr>
        <w:t>Perėmimo laikotarpis (</w:t>
      </w:r>
      <w:r w:rsidR="00F92AED" w:rsidRPr="00F92AED">
        <w:rPr>
          <w:b/>
          <w:bCs/>
        </w:rPr>
        <w:t xml:space="preserve">angl. </w:t>
      </w:r>
      <w:proofErr w:type="spellStart"/>
      <w:r w:rsidRPr="00F92AED">
        <w:rPr>
          <w:b/>
          <w:bCs/>
          <w:i/>
          <w:iCs/>
        </w:rPr>
        <w:t>Transition</w:t>
      </w:r>
      <w:proofErr w:type="spellEnd"/>
      <w:r w:rsidRPr="005A00D7">
        <w:rPr>
          <w:b/>
          <w:bCs/>
        </w:rPr>
        <w:t>):</w:t>
      </w:r>
    </w:p>
    <w:p w14:paraId="6573AD1D" w14:textId="77777777" w:rsidR="00F92AED" w:rsidRDefault="005A00D7" w:rsidP="00990B98">
      <w:pPr>
        <w:pStyle w:val="ListParagraph"/>
        <w:numPr>
          <w:ilvl w:val="3"/>
          <w:numId w:val="1"/>
        </w:numPr>
      </w:pPr>
      <w:r w:rsidRPr="005A00D7">
        <w:t>Per pirmąsias 30 kalendorinių dienų nuo Sutarties įsigaliojimo, Tiekėjas atlieka išsamų Sistemos auditą ir perėmimą.</w:t>
      </w:r>
    </w:p>
    <w:p w14:paraId="4A2B084E" w14:textId="77777777" w:rsidR="00F92AED" w:rsidRDefault="005A00D7" w:rsidP="00990B98">
      <w:pPr>
        <w:pStyle w:val="ListParagraph"/>
        <w:numPr>
          <w:ilvl w:val="3"/>
          <w:numId w:val="1"/>
        </w:numPr>
      </w:pPr>
      <w:r w:rsidRPr="005A00D7">
        <w:t xml:space="preserve"> Jei nustatoma, kad faktinė Sistemos būklė neatitinka Priedo Nr. 1 aprašymo, Tiekėjas surašo Defektų aktą. Šie defektai šalinami pagal atskirą susitarimą (kaip 3 Modulio darbai) arba juos šalina ankstesnis tiekėjas. Vėliau paaiškėję defektai laikomi 3 Modulio darbais, nebent juos sukėlė paties Tiekėjo veiksmai.</w:t>
      </w:r>
    </w:p>
    <w:p w14:paraId="06A520A6" w14:textId="77777777" w:rsidR="00A143E1" w:rsidRDefault="005A00D7" w:rsidP="00990B98">
      <w:pPr>
        <w:pStyle w:val="ListParagraph"/>
        <w:numPr>
          <w:ilvl w:val="3"/>
          <w:numId w:val="1"/>
        </w:numPr>
      </w:pPr>
      <w:r w:rsidRPr="00F92AED">
        <w:rPr>
          <w:b/>
          <w:bCs/>
        </w:rPr>
        <w:t xml:space="preserve"> Adaptacinis laikotarpis:</w:t>
      </w:r>
      <w:r w:rsidRPr="005A00D7">
        <w:t xml:space="preserve"> SLA taikymas gali būti sustabdytas tik Šalims sudarius rašytinį Susitarimą pagal Bendrųjų sąlygų 20 skyrių. Per pirmąsias 15 kalendorinių dienų nuo Perėmimo pradžios, SLA baudos Tiekėjui netaikomos, išskyrus atvejus, kai Incidentas kyla dėl tiesioginės Tiekėjo kaltės.</w:t>
      </w:r>
    </w:p>
    <w:p w14:paraId="49BD314F" w14:textId="77777777" w:rsidR="00A143E1" w:rsidRDefault="005A00D7" w:rsidP="00990B98">
      <w:pPr>
        <w:pStyle w:val="ListParagraph"/>
        <w:numPr>
          <w:ilvl w:val="2"/>
          <w:numId w:val="1"/>
        </w:numPr>
      </w:pPr>
      <w:r w:rsidRPr="005A00D7">
        <w:t>Perėmimo laikotarpio paslaugos ir auditas yra įskaičiuoti į bendrą Sutarties kainą ir papildomai neapmokami.</w:t>
      </w:r>
    </w:p>
    <w:p w14:paraId="31361B9D" w14:textId="77777777" w:rsidR="00A143E1" w:rsidRDefault="00A143E1" w:rsidP="00A143E1">
      <w:pPr>
        <w:pStyle w:val="ListParagraph"/>
        <w:ind w:left="1224"/>
      </w:pPr>
    </w:p>
    <w:p w14:paraId="3550B023" w14:textId="77777777" w:rsidR="00A143E1" w:rsidRPr="00A143E1" w:rsidRDefault="005A00D7" w:rsidP="00990B98">
      <w:pPr>
        <w:pStyle w:val="ListParagraph"/>
        <w:numPr>
          <w:ilvl w:val="1"/>
          <w:numId w:val="1"/>
        </w:numPr>
      </w:pPr>
      <w:r w:rsidRPr="00A143E1">
        <w:rPr>
          <w:b/>
          <w:bCs/>
        </w:rPr>
        <w:t>Paslaugų apimties kintamumas</w:t>
      </w:r>
    </w:p>
    <w:p w14:paraId="7C91C1FF" w14:textId="77777777" w:rsidR="00A143E1" w:rsidRDefault="005A00D7" w:rsidP="00990B98">
      <w:pPr>
        <w:pStyle w:val="ListParagraph"/>
        <w:numPr>
          <w:ilvl w:val="2"/>
          <w:numId w:val="1"/>
        </w:numPr>
      </w:pPr>
      <w:r w:rsidRPr="005A00D7">
        <w:t>Tiekėjas teikia 2 Modulio paslaugas fiksuota kaina visą Sutarties laikotarpį. Kaina gali būti peržiūrima tik Pirkimų, atliekamų vandentvarkos, energetikos, transporto ar pašto paslaugų srities perkančiųjų subjektų, įstatymo (PĮ) 97 straipsnyje nustatytais pagrindais.</w:t>
      </w:r>
    </w:p>
    <w:p w14:paraId="22D45920" w14:textId="77777777" w:rsidR="00A143E1" w:rsidRDefault="005A00D7" w:rsidP="00990B98">
      <w:pPr>
        <w:pStyle w:val="ListParagraph"/>
        <w:numPr>
          <w:ilvl w:val="2"/>
          <w:numId w:val="1"/>
        </w:numPr>
      </w:pPr>
      <w:r w:rsidRPr="005A00D7">
        <w:t>Jei dėl Sistemos architektūros pasikeitimo Tiekėjo sąnaudos objektyviai padidėja, Šalys gali inicijuoti Sutarties keitimą, neviršijant PĮ nustatytų ribų.</w:t>
      </w:r>
    </w:p>
    <w:p w14:paraId="572D49F2" w14:textId="3D8E9AC5" w:rsidR="005A00D7" w:rsidRDefault="005A00D7" w:rsidP="00990B98">
      <w:pPr>
        <w:pStyle w:val="ListParagraph"/>
        <w:numPr>
          <w:ilvl w:val="2"/>
          <w:numId w:val="1"/>
        </w:numPr>
      </w:pPr>
      <w:r w:rsidRPr="005A00D7">
        <w:lastRenderedPageBreak/>
        <w:t>Jei paslaugų apimtis objektyviai sumažėja, Užsakovas turi teisę inicijuoti derybas dėl fiksuoto įkainio sumažinimo.</w:t>
      </w:r>
    </w:p>
    <w:p w14:paraId="0C649266" w14:textId="04E47C0A" w:rsidR="00481FED" w:rsidRPr="005A00D7" w:rsidRDefault="00D25317" w:rsidP="00481FED">
      <w:r>
        <w:pict w14:anchorId="09510975">
          <v:rect id="_x0000_i1026" style="width:0;height:1.5pt" o:hralign="center" o:hrstd="t" o:hr="t" fillcolor="#a0a0a0" stroked="f"/>
        </w:pict>
      </w:r>
    </w:p>
    <w:p w14:paraId="4A71EEC5" w14:textId="4CCBAE11" w:rsidR="00A72336" w:rsidRPr="00A72336" w:rsidRDefault="00A72336" w:rsidP="00990B98">
      <w:pPr>
        <w:pStyle w:val="ListParagraph"/>
        <w:numPr>
          <w:ilvl w:val="0"/>
          <w:numId w:val="1"/>
        </w:numPr>
        <w:rPr>
          <w:b/>
          <w:bCs/>
        </w:rPr>
      </w:pPr>
      <w:r w:rsidRPr="00A72336">
        <w:rPr>
          <w:b/>
          <w:bCs/>
        </w:rPr>
        <w:t>BENDRIEJI REIKALAVIMAI PASLAUGŲ VALDYMUI</w:t>
      </w:r>
    </w:p>
    <w:p w14:paraId="0FE1E7C4" w14:textId="77777777" w:rsidR="00A72336" w:rsidRPr="00A72336" w:rsidRDefault="00A72336" w:rsidP="00A72336">
      <w:r w:rsidRPr="00A72336">
        <w:t>Šio skyriaus reikalavimai yra privalomi visoms Sutarties pagrindu teikiamoms Paslaugoms.</w:t>
      </w:r>
    </w:p>
    <w:p w14:paraId="0D637A73" w14:textId="77777777" w:rsidR="00A143E1" w:rsidRPr="00A143E1" w:rsidRDefault="00A72336" w:rsidP="00990B98">
      <w:pPr>
        <w:pStyle w:val="ListParagraph"/>
        <w:numPr>
          <w:ilvl w:val="1"/>
          <w:numId w:val="1"/>
        </w:numPr>
      </w:pPr>
      <w:r w:rsidRPr="00A72336">
        <w:rPr>
          <w:b/>
          <w:bCs/>
        </w:rPr>
        <w:t>Paslaugų valdymo metodologija</w:t>
      </w:r>
    </w:p>
    <w:p w14:paraId="16E56182" w14:textId="77777777" w:rsidR="00A143E1" w:rsidRDefault="00A72336" w:rsidP="00990B98">
      <w:pPr>
        <w:pStyle w:val="ListParagraph"/>
        <w:numPr>
          <w:ilvl w:val="2"/>
          <w:numId w:val="1"/>
        </w:numPr>
      </w:pPr>
      <w:r w:rsidRPr="00A72336">
        <w:t>Tiekėjas privalo organizuoti Paslaugų teikimą vadovaudamasis pripažintomis IT paslaugų valdymo metodologijomis (pvz., ITIL, ISO/IEC 20000 arba lygiaverčiais standartais).</w:t>
      </w:r>
    </w:p>
    <w:p w14:paraId="49BDBD89" w14:textId="77777777" w:rsidR="00A143E1" w:rsidRDefault="00A72336" w:rsidP="00990B98">
      <w:pPr>
        <w:pStyle w:val="ListParagraph"/>
        <w:numPr>
          <w:ilvl w:val="2"/>
          <w:numId w:val="1"/>
        </w:numPr>
      </w:pPr>
      <w:r w:rsidRPr="00A72336">
        <w:t>Tiekėjas privalo užtikrinti šių procesų veiksmingumą:</w:t>
      </w:r>
    </w:p>
    <w:p w14:paraId="6CBE1C19" w14:textId="77777777" w:rsidR="00A143E1" w:rsidRDefault="00A72336" w:rsidP="00990B98">
      <w:pPr>
        <w:pStyle w:val="ListParagraph"/>
        <w:numPr>
          <w:ilvl w:val="3"/>
          <w:numId w:val="1"/>
        </w:numPr>
      </w:pPr>
      <w:r w:rsidRPr="00A143E1">
        <w:rPr>
          <w:b/>
          <w:bCs/>
        </w:rPr>
        <w:t xml:space="preserve"> Incidentų valdymas:</w:t>
      </w:r>
      <w:r w:rsidRPr="00A72336">
        <w:t xml:space="preserve"> Greitas paslaugos atkūrimas po sutrikimų.</w:t>
      </w:r>
    </w:p>
    <w:p w14:paraId="60AEF9A5" w14:textId="77777777" w:rsidR="00A143E1" w:rsidRDefault="00A72336" w:rsidP="00990B98">
      <w:pPr>
        <w:pStyle w:val="ListParagraph"/>
        <w:numPr>
          <w:ilvl w:val="3"/>
          <w:numId w:val="1"/>
        </w:numPr>
      </w:pPr>
      <w:r w:rsidRPr="00A143E1">
        <w:rPr>
          <w:b/>
          <w:bCs/>
        </w:rPr>
        <w:t xml:space="preserve"> Paslaugų užklausų valdymas:</w:t>
      </w:r>
      <w:r w:rsidRPr="00A72336">
        <w:t xml:space="preserve"> Standartinių kreipinių ir prašymų vykdymas.</w:t>
      </w:r>
    </w:p>
    <w:p w14:paraId="31D6C89E" w14:textId="77777777" w:rsidR="00A143E1" w:rsidRDefault="00A72336" w:rsidP="00990B98">
      <w:pPr>
        <w:pStyle w:val="ListParagraph"/>
        <w:numPr>
          <w:ilvl w:val="3"/>
          <w:numId w:val="1"/>
        </w:numPr>
      </w:pPr>
      <w:r w:rsidRPr="00A143E1">
        <w:rPr>
          <w:b/>
          <w:bCs/>
        </w:rPr>
        <w:t xml:space="preserve"> Problemų valdymas:</w:t>
      </w:r>
      <w:r w:rsidRPr="00A72336">
        <w:t xml:space="preserve"> Pagrindinių (pirminių) priežasčių analizė ir pasikartojančių Incidentų prevencija.</w:t>
      </w:r>
    </w:p>
    <w:p w14:paraId="4F4093B9" w14:textId="77777777" w:rsidR="001B1A89" w:rsidRDefault="00A72336" w:rsidP="00990B98">
      <w:pPr>
        <w:pStyle w:val="ListParagraph"/>
        <w:numPr>
          <w:ilvl w:val="3"/>
          <w:numId w:val="1"/>
        </w:numPr>
      </w:pPr>
      <w:r w:rsidRPr="00A143E1">
        <w:rPr>
          <w:b/>
          <w:bCs/>
        </w:rPr>
        <w:t xml:space="preserve"> Pakeitimų valdymas:</w:t>
      </w:r>
      <w:r w:rsidRPr="00A72336">
        <w:t xml:space="preserve"> Kontroliuojamas modifikacijų diegimas (testavimas, autorizavimas, atsekamumas).</w:t>
      </w:r>
    </w:p>
    <w:p w14:paraId="129067C2" w14:textId="77777777" w:rsidR="001B1A89" w:rsidRDefault="001B1A89" w:rsidP="001B1A89">
      <w:pPr>
        <w:pStyle w:val="ListParagraph"/>
        <w:ind w:left="1728"/>
      </w:pPr>
    </w:p>
    <w:p w14:paraId="650390ED" w14:textId="77777777" w:rsidR="001B1A89" w:rsidRPr="001B1A89" w:rsidRDefault="00A72336" w:rsidP="00990B98">
      <w:pPr>
        <w:pStyle w:val="ListParagraph"/>
        <w:numPr>
          <w:ilvl w:val="1"/>
          <w:numId w:val="1"/>
        </w:numPr>
      </w:pPr>
      <w:r w:rsidRPr="001B1A89">
        <w:rPr>
          <w:b/>
          <w:bCs/>
        </w:rPr>
        <w:t>Pagalbos tarnyba ir kreipinių valdymas (</w:t>
      </w:r>
      <w:r w:rsidR="001B1A89" w:rsidRPr="001B1A89">
        <w:rPr>
          <w:b/>
          <w:bCs/>
          <w:i/>
          <w:iCs/>
        </w:rPr>
        <w:t>angl.</w:t>
      </w:r>
      <w:r w:rsidR="001B1A89">
        <w:rPr>
          <w:b/>
          <w:bCs/>
        </w:rPr>
        <w:t xml:space="preserve"> </w:t>
      </w:r>
      <w:proofErr w:type="spellStart"/>
      <w:r w:rsidRPr="001B1A89">
        <w:rPr>
          <w:b/>
          <w:bCs/>
          <w:i/>
          <w:iCs/>
        </w:rPr>
        <w:t>Service</w:t>
      </w:r>
      <w:proofErr w:type="spellEnd"/>
      <w:r w:rsidRPr="001B1A89">
        <w:rPr>
          <w:b/>
          <w:bCs/>
          <w:i/>
          <w:iCs/>
        </w:rPr>
        <w:t xml:space="preserve"> </w:t>
      </w:r>
      <w:proofErr w:type="spellStart"/>
      <w:r w:rsidRPr="001B1A89">
        <w:rPr>
          <w:b/>
          <w:bCs/>
          <w:i/>
          <w:iCs/>
        </w:rPr>
        <w:t>Desk</w:t>
      </w:r>
      <w:proofErr w:type="spellEnd"/>
      <w:r w:rsidRPr="001B1A89">
        <w:rPr>
          <w:b/>
          <w:bCs/>
        </w:rPr>
        <w:t>)</w:t>
      </w:r>
    </w:p>
    <w:p w14:paraId="391E27B9" w14:textId="77777777" w:rsidR="001B1A89" w:rsidRDefault="00A72336" w:rsidP="00990B98">
      <w:pPr>
        <w:pStyle w:val="ListParagraph"/>
        <w:numPr>
          <w:ilvl w:val="2"/>
          <w:numId w:val="1"/>
        </w:numPr>
      </w:pPr>
      <w:r w:rsidRPr="00A72336">
        <w:t xml:space="preserve">Tiekėjas privalo suteikti Užsakovui prieigą prie elektroninės užklausų registravimo sistemos (toliau – Pagalbos tarnybos sistema), kuri turi užtikrinti galimybę registruoti Incidentus, sekti jų būseną, priskirti prioritetus ir kaupti istorinius duomenis. Šalims sutarus, gali būti naudojama Užsakovo turima ITSM (angl. </w:t>
      </w:r>
      <w:r w:rsidRPr="001B1A89">
        <w:rPr>
          <w:i/>
          <w:iCs/>
        </w:rPr>
        <w:t xml:space="preserve">IT </w:t>
      </w:r>
      <w:proofErr w:type="spellStart"/>
      <w:r w:rsidRPr="001B1A89">
        <w:rPr>
          <w:i/>
          <w:iCs/>
        </w:rPr>
        <w:t>Service</w:t>
      </w:r>
      <w:proofErr w:type="spellEnd"/>
      <w:r w:rsidRPr="001B1A89">
        <w:rPr>
          <w:i/>
          <w:iCs/>
        </w:rPr>
        <w:t xml:space="preserve"> </w:t>
      </w:r>
      <w:proofErr w:type="spellStart"/>
      <w:r w:rsidRPr="001B1A89">
        <w:rPr>
          <w:i/>
          <w:iCs/>
        </w:rPr>
        <w:t>Management</w:t>
      </w:r>
      <w:proofErr w:type="spellEnd"/>
      <w:r w:rsidRPr="00A72336">
        <w:t>) sistema.</w:t>
      </w:r>
    </w:p>
    <w:p w14:paraId="31ADF6C5" w14:textId="77777777" w:rsidR="00DC5C82" w:rsidRDefault="00A72336" w:rsidP="00990B98">
      <w:pPr>
        <w:pStyle w:val="ListParagraph"/>
        <w:numPr>
          <w:ilvl w:val="2"/>
          <w:numId w:val="1"/>
        </w:numPr>
      </w:pPr>
      <w:r w:rsidRPr="00A72336">
        <w:t>Pagalbos tarnybos sistema privalo užtikrinti:</w:t>
      </w:r>
    </w:p>
    <w:p w14:paraId="1C560148" w14:textId="77777777" w:rsidR="00DC5C82" w:rsidRDefault="00A72336" w:rsidP="00990B98">
      <w:pPr>
        <w:pStyle w:val="ListParagraph"/>
        <w:numPr>
          <w:ilvl w:val="3"/>
          <w:numId w:val="1"/>
        </w:numPr>
      </w:pPr>
      <w:r w:rsidRPr="00A72336">
        <w:t>Unikalų kreipinio identifikatorių (ID).</w:t>
      </w:r>
    </w:p>
    <w:p w14:paraId="27285417" w14:textId="77777777" w:rsidR="00DC5C82" w:rsidRDefault="00A72336" w:rsidP="00990B98">
      <w:pPr>
        <w:pStyle w:val="ListParagraph"/>
        <w:numPr>
          <w:ilvl w:val="3"/>
          <w:numId w:val="1"/>
        </w:numPr>
      </w:pPr>
      <w:r w:rsidRPr="00A72336">
        <w:t>Statusų sekimą realiuoju laiku (pvz., „Naujas“, „Vykdoma“, „Laukiama Užsakovo“, „Išspręsta“).</w:t>
      </w:r>
    </w:p>
    <w:p w14:paraId="189F368A" w14:textId="77777777" w:rsidR="00DC5C82" w:rsidRDefault="00A72336" w:rsidP="00990B98">
      <w:pPr>
        <w:pStyle w:val="ListParagraph"/>
        <w:numPr>
          <w:ilvl w:val="3"/>
          <w:numId w:val="1"/>
        </w:numPr>
      </w:pPr>
      <w:r w:rsidRPr="00A72336">
        <w:t>SLA laiko kontrolę (automatinį terminų fiksavimą).</w:t>
      </w:r>
    </w:p>
    <w:p w14:paraId="3723F0BB" w14:textId="77777777" w:rsidR="006E6071" w:rsidRDefault="00A72336" w:rsidP="00990B98">
      <w:pPr>
        <w:pStyle w:val="ListParagraph"/>
        <w:numPr>
          <w:ilvl w:val="2"/>
          <w:numId w:val="1"/>
        </w:numPr>
      </w:pPr>
      <w:r w:rsidRPr="00A72336">
        <w:t>Draudžiama vykdyti bet kokius apmokestinamus darbus, jei jie nėra oficialiai užregistruoti Pagalbos tarnyboje, išskyrus atvejus, kai tokie darbai atliekami pagal Šalių pasirašytą Užsakymą ar kitą Sutarties Bendrosiose sąlygose numatytą dokumentą. Žodiniai susitarimai ar neformalus susirašinėjimas el. paštu nesukuria finansinių prievolių Užsakovui.</w:t>
      </w:r>
    </w:p>
    <w:p w14:paraId="76086D25" w14:textId="77777777" w:rsidR="00917215" w:rsidRDefault="00A72336" w:rsidP="00990B98">
      <w:pPr>
        <w:pStyle w:val="ListParagraph"/>
        <w:numPr>
          <w:ilvl w:val="2"/>
          <w:numId w:val="1"/>
        </w:numPr>
      </w:pPr>
      <w:r w:rsidRPr="00A72336">
        <w:t>Sutarties pabaigoje Tiekėjas privalo perduoti Užsakovui visą kreipinių istoriją ir</w:t>
      </w:r>
      <w:r w:rsidR="00917215">
        <w:t xml:space="preserve"> ar</w:t>
      </w:r>
      <w:r w:rsidRPr="00A72336">
        <w:t xml:space="preserve"> duomenų bazės išrašą atviraisiais, mašininiu būdu nuskaitomais formatais (pvz., CSV, JSON, XML arba lygiaverčiu formatu) archyvavimui.</w:t>
      </w:r>
    </w:p>
    <w:p w14:paraId="6B0DDAF8" w14:textId="77777777" w:rsidR="00917215" w:rsidRDefault="00A72336" w:rsidP="00990B98">
      <w:pPr>
        <w:pStyle w:val="ListParagraph"/>
        <w:numPr>
          <w:ilvl w:val="2"/>
          <w:numId w:val="1"/>
        </w:numPr>
      </w:pPr>
      <w:r w:rsidRPr="00917215">
        <w:rPr>
          <w:b/>
          <w:bCs/>
        </w:rPr>
        <w:t>Saugumas:</w:t>
      </w:r>
      <w:r w:rsidRPr="00A72336">
        <w:t xml:space="preserve"> Jei naudojama Tiekėjo Pagalbos tarnybos sistema, Tiekėjas privalo užtikrinti, kad prisijungimas prie jos vyktų tik per saugų protokolą (ne žemesnį nei TLS 1.2) ir būtų privalomai apsaugotas dviejų faktorių autentifikacija (MFA). Tiekėjo Pagalbos tarnybos sistema ir joje esantys Užsakovo duomenys privalo būti fiziškai ir logiškai dislokuoti tik Europos ekonominės erdvės (EEE) teritorijoje. Sistemoje griežtai draudžiama saugoti nešifruotus slaptažodžius arba konfidencialią Ypatingos svarbos informacinės infrastruktūros (YSII) architektūros informaciją be išankstinio rašytinio Užsakovo sutikimo.</w:t>
      </w:r>
    </w:p>
    <w:p w14:paraId="3C0F8404" w14:textId="77777777" w:rsidR="0034551A" w:rsidRPr="0034551A" w:rsidRDefault="00A72336" w:rsidP="00990B98">
      <w:pPr>
        <w:pStyle w:val="ListParagraph"/>
        <w:numPr>
          <w:ilvl w:val="2"/>
          <w:numId w:val="1"/>
        </w:numPr>
      </w:pPr>
      <w:r w:rsidRPr="00917215">
        <w:rPr>
          <w:b/>
          <w:bCs/>
        </w:rPr>
        <w:t xml:space="preserve"> Pagalbos tarnybų (ITSM) sistemų integracija:</w:t>
      </w:r>
    </w:p>
    <w:p w14:paraId="75AF06C1" w14:textId="77777777" w:rsidR="0034551A" w:rsidRDefault="00A72336" w:rsidP="00990B98">
      <w:pPr>
        <w:pStyle w:val="ListParagraph"/>
        <w:numPr>
          <w:ilvl w:val="3"/>
          <w:numId w:val="1"/>
        </w:numPr>
      </w:pPr>
      <w:r w:rsidRPr="0034551A">
        <w:rPr>
          <w:b/>
          <w:bCs/>
        </w:rPr>
        <w:t>Integracijos prievolė:</w:t>
      </w:r>
      <w:r w:rsidRPr="00A72336">
        <w:t xml:space="preserve"> Užsakovui pareikalavus, Tiekėjas privalo užtikrinti savo Pagalbos tarnybos sistemos integraciją su Užsakovo naudojama ITSM sistema. Integracija privalo būti realizuojama per standartizuotas programines sąsajas (pvz., REST API arba </w:t>
      </w:r>
      <w:proofErr w:type="spellStart"/>
      <w:r w:rsidRPr="0034551A">
        <w:rPr>
          <w:i/>
          <w:iCs/>
        </w:rPr>
        <w:t>Webhooks</w:t>
      </w:r>
      <w:proofErr w:type="spellEnd"/>
      <w:r w:rsidRPr="00A72336">
        <w:t>), užtikrinant automatinį dvipusį Incidentų, Paslaugų užklausų, jų statusų kaitos, komentarų ir priedų (failų) sinchronizavimą realiuoju laiku.</w:t>
      </w:r>
    </w:p>
    <w:p w14:paraId="3F655EC9" w14:textId="77777777" w:rsidR="00390B69" w:rsidRDefault="00A72336" w:rsidP="00990B98">
      <w:pPr>
        <w:pStyle w:val="ListParagraph"/>
        <w:numPr>
          <w:ilvl w:val="3"/>
          <w:numId w:val="1"/>
        </w:numPr>
      </w:pPr>
      <w:r w:rsidRPr="0034551A">
        <w:rPr>
          <w:b/>
          <w:bCs/>
        </w:rPr>
        <w:t>Duomenų prioritetas:</w:t>
      </w:r>
      <w:r w:rsidRPr="00A72336">
        <w:t xml:space="preserve"> Jeigu atsiranda duomenų sinchronizacijos neatitikimų (ypač registracijos laiko, statuso keitimo ar SLA terminų fiksavimo atžvilgiu), pirmenybė ir lemiama reikšmė (angl. </w:t>
      </w:r>
      <w:proofErr w:type="spellStart"/>
      <w:r w:rsidRPr="0034551A">
        <w:rPr>
          <w:i/>
          <w:iCs/>
        </w:rPr>
        <w:t>Single</w:t>
      </w:r>
      <w:proofErr w:type="spellEnd"/>
      <w:r w:rsidRPr="0034551A">
        <w:rPr>
          <w:i/>
          <w:iCs/>
        </w:rPr>
        <w:t xml:space="preserve"> </w:t>
      </w:r>
      <w:proofErr w:type="spellStart"/>
      <w:r w:rsidRPr="0034551A">
        <w:rPr>
          <w:i/>
          <w:iCs/>
        </w:rPr>
        <w:t>Source</w:t>
      </w:r>
      <w:proofErr w:type="spellEnd"/>
      <w:r w:rsidRPr="0034551A">
        <w:rPr>
          <w:i/>
          <w:iCs/>
        </w:rPr>
        <w:t xml:space="preserve"> </w:t>
      </w:r>
      <w:proofErr w:type="spellStart"/>
      <w:r w:rsidRPr="0034551A">
        <w:rPr>
          <w:i/>
          <w:iCs/>
        </w:rPr>
        <w:t>of</w:t>
      </w:r>
      <w:proofErr w:type="spellEnd"/>
      <w:r w:rsidRPr="0034551A">
        <w:rPr>
          <w:i/>
          <w:iCs/>
        </w:rPr>
        <w:t xml:space="preserve"> </w:t>
      </w:r>
      <w:proofErr w:type="spellStart"/>
      <w:r w:rsidRPr="0034551A">
        <w:rPr>
          <w:i/>
          <w:iCs/>
        </w:rPr>
        <w:t>Truth</w:t>
      </w:r>
      <w:proofErr w:type="spellEnd"/>
      <w:r w:rsidRPr="00A72336">
        <w:t>) visada teikiama Užsakovo ITSM sistemoje užfiksuotiems duomenims.</w:t>
      </w:r>
    </w:p>
    <w:p w14:paraId="623D07BB" w14:textId="77777777" w:rsidR="00C6418E" w:rsidRDefault="00A72336" w:rsidP="00990B98">
      <w:pPr>
        <w:pStyle w:val="ListParagraph"/>
        <w:numPr>
          <w:ilvl w:val="3"/>
          <w:numId w:val="1"/>
        </w:numPr>
      </w:pPr>
      <w:r w:rsidRPr="00390B69">
        <w:rPr>
          <w:b/>
          <w:bCs/>
        </w:rPr>
        <w:lastRenderedPageBreak/>
        <w:t>Saugumas:</w:t>
      </w:r>
      <w:r w:rsidRPr="00A72336">
        <w:t xml:space="preserve"> Integraciniai duomenų mainai privalo būti šifruojami, o autentifikacijai naudojami saugūs metodai (pvz., </w:t>
      </w:r>
      <w:proofErr w:type="spellStart"/>
      <w:r w:rsidRPr="00A72336">
        <w:t>OAuth</w:t>
      </w:r>
      <w:proofErr w:type="spellEnd"/>
      <w:r w:rsidRPr="00A72336">
        <w:t xml:space="preserve"> 2.0 arba rotuojami API raktai / </w:t>
      </w:r>
      <w:proofErr w:type="spellStart"/>
      <w:r w:rsidRPr="00390B69">
        <w:rPr>
          <w:i/>
          <w:iCs/>
        </w:rPr>
        <w:t>Tokens</w:t>
      </w:r>
      <w:proofErr w:type="spellEnd"/>
      <w:r w:rsidRPr="00A72336">
        <w:t>), atitinkantys YSII saugumo standartus.</w:t>
      </w:r>
    </w:p>
    <w:p w14:paraId="3393866A" w14:textId="77777777" w:rsidR="00B9722F" w:rsidRDefault="00A72336" w:rsidP="00990B98">
      <w:pPr>
        <w:pStyle w:val="ListParagraph"/>
        <w:numPr>
          <w:ilvl w:val="3"/>
          <w:numId w:val="1"/>
        </w:numPr>
      </w:pPr>
      <w:r w:rsidRPr="00C6418E">
        <w:rPr>
          <w:b/>
          <w:bCs/>
        </w:rPr>
        <w:t>Kaštai:</w:t>
      </w:r>
      <w:r w:rsidRPr="00A72336">
        <w:t xml:space="preserve"> Visi su šios integracijos sukūrimu, konfigūravimu, palaikymu ir pritaikymu Tiekėjo ITSM sistemos pusėje susiję kaštai yra įskaičiuoti į bendrą Sutarties (arba Paslaugų perėmimo) kainą ir Užsakovui papildomai neapmokestinami. Už savo ITSM sistemos pusės paruošimą atsako Užsakovas. Jeigu Tiekėjo naudojama ITSM sistema neturi techninių galimybių tokiai integracijai (neturi atviro API), Tiekėjas privalo be jokių išlygų ir papildomų mokesčių tiesiogiai naudotis Užsakovo ITSM sistema.</w:t>
      </w:r>
    </w:p>
    <w:p w14:paraId="4ED74EC7" w14:textId="77777777" w:rsidR="00501F10" w:rsidRPr="00501F10" w:rsidRDefault="00A72336" w:rsidP="00990B98">
      <w:pPr>
        <w:pStyle w:val="ListParagraph"/>
        <w:numPr>
          <w:ilvl w:val="1"/>
          <w:numId w:val="1"/>
        </w:numPr>
      </w:pPr>
      <w:r w:rsidRPr="00B9722F">
        <w:rPr>
          <w:b/>
          <w:bCs/>
        </w:rPr>
        <w:t xml:space="preserve"> Pakeitimų valdymas ir aplinkų atskyrimas</w:t>
      </w:r>
    </w:p>
    <w:p w14:paraId="383FF794" w14:textId="77777777" w:rsidR="006547EF" w:rsidRDefault="00A72336" w:rsidP="00990B98">
      <w:pPr>
        <w:pStyle w:val="ListParagraph"/>
        <w:numPr>
          <w:ilvl w:val="2"/>
          <w:numId w:val="1"/>
        </w:numPr>
      </w:pPr>
      <w:r w:rsidRPr="00A72336">
        <w:t>Siekiant užtikrinti Sistemos stabilumą, Tiekėjas privalo griežtai laikytis aplinkų atskyrimo principo:</w:t>
      </w:r>
    </w:p>
    <w:p w14:paraId="2E7C9ED0" w14:textId="77777777" w:rsidR="006547EF" w:rsidRDefault="00A72336" w:rsidP="00990B98">
      <w:pPr>
        <w:pStyle w:val="ListParagraph"/>
        <w:numPr>
          <w:ilvl w:val="3"/>
          <w:numId w:val="1"/>
        </w:numPr>
      </w:pPr>
      <w:r w:rsidRPr="006547EF">
        <w:rPr>
          <w:b/>
          <w:bCs/>
        </w:rPr>
        <w:t>Kūrimo aplinka (DEV):</w:t>
      </w:r>
      <w:r w:rsidRPr="00A72336">
        <w:t xml:space="preserve"> Skirta programinio kodo rašymui ir pirminiam testavimui.</w:t>
      </w:r>
    </w:p>
    <w:p w14:paraId="24EC8315" w14:textId="77777777" w:rsidR="00E1468D" w:rsidRDefault="00A72336" w:rsidP="00990B98">
      <w:pPr>
        <w:pStyle w:val="ListParagraph"/>
        <w:numPr>
          <w:ilvl w:val="3"/>
          <w:numId w:val="1"/>
        </w:numPr>
      </w:pPr>
      <w:r w:rsidRPr="006547EF">
        <w:rPr>
          <w:b/>
          <w:bCs/>
        </w:rPr>
        <w:t>Testavimo aplinka (UAT):</w:t>
      </w:r>
      <w:r w:rsidRPr="00A72336">
        <w:t xml:space="preserve"> Skirta Užsakovo atliekamai patikrai prieš diegimą. Tiekėjas privalo užtikrinti, kad testavimui būtų naudojami tik sintetiniai (dirbtinai sugeneruoti) duomenys. Gamybinių (PROD) duomenų ir realių YSII konfigūracijų naudojimas testavimo aplinkose yra draudžiamas. Jei testavimui neišvengiamai būtini realūs duomenys, Tiekėjas privalo taikyti negrįžtamas duomenų maskavimo (angl. </w:t>
      </w:r>
      <w:r w:rsidRPr="006547EF">
        <w:rPr>
          <w:i/>
          <w:iCs/>
        </w:rPr>
        <w:t xml:space="preserve">Data </w:t>
      </w:r>
      <w:proofErr w:type="spellStart"/>
      <w:r w:rsidRPr="006547EF">
        <w:rPr>
          <w:i/>
          <w:iCs/>
        </w:rPr>
        <w:t>Masking</w:t>
      </w:r>
      <w:proofErr w:type="spellEnd"/>
      <w:r w:rsidRPr="00A72336">
        <w:t xml:space="preserve">) arba </w:t>
      </w:r>
      <w:proofErr w:type="spellStart"/>
      <w:r w:rsidRPr="00A72336">
        <w:t>pseudonimizavimo</w:t>
      </w:r>
      <w:proofErr w:type="spellEnd"/>
      <w:r w:rsidRPr="00A72336">
        <w:t xml:space="preserve"> technologijas, atitinkančias ISO/IEC 27001:2022 reikalavimus ir BDAR nuostatas, bei gauti išankstinį rašytinį Užsakovo atsakingo asmens (pvz., Informacijos saugos vadovo) leidimą.</w:t>
      </w:r>
    </w:p>
    <w:p w14:paraId="23521BEF" w14:textId="77777777" w:rsidR="00E1468D" w:rsidRDefault="00A72336" w:rsidP="00990B98">
      <w:pPr>
        <w:pStyle w:val="ListParagraph"/>
        <w:numPr>
          <w:ilvl w:val="3"/>
          <w:numId w:val="1"/>
        </w:numPr>
      </w:pPr>
      <w:r w:rsidRPr="00E1468D">
        <w:rPr>
          <w:b/>
          <w:bCs/>
        </w:rPr>
        <w:t xml:space="preserve"> Gamybinė aplinka (PROD):</w:t>
      </w:r>
      <w:r w:rsidRPr="00A72336">
        <w:t xml:space="preserve"> Eksploatuojama veikianti Sistema.</w:t>
      </w:r>
    </w:p>
    <w:p w14:paraId="21A93AA9" w14:textId="77777777" w:rsidR="00E1468D" w:rsidRDefault="00A72336" w:rsidP="00990B98">
      <w:pPr>
        <w:pStyle w:val="ListParagraph"/>
        <w:numPr>
          <w:ilvl w:val="2"/>
          <w:numId w:val="1"/>
        </w:numPr>
      </w:pPr>
      <w:r w:rsidRPr="00E1468D">
        <w:rPr>
          <w:b/>
          <w:bCs/>
        </w:rPr>
        <w:t xml:space="preserve"> Griežtas draudimas:</w:t>
      </w:r>
      <w:r w:rsidRPr="00A72336">
        <w:t xml:space="preserve"> Bet kokie tiesioginiai pakeitimai Gamybinėje aplinkoje (neatlikus testavimo UAT aplinkoje) galimi tik šalinant kritinius Incidentus (SLA P1 lygis) ir tik gavus Užsakovo rašytinį patvirtinimą. Atlikus tokį pakeitimą, Tiekėjas privalo nedelsiant (ne vėliau kaip per 1 darbo dieną) atlikti pakeitimų sinchronizavimą (angl. </w:t>
      </w:r>
      <w:proofErr w:type="spellStart"/>
      <w:r w:rsidRPr="00E1468D">
        <w:rPr>
          <w:i/>
          <w:iCs/>
        </w:rPr>
        <w:t>Backporting</w:t>
      </w:r>
      <w:proofErr w:type="spellEnd"/>
      <w:r w:rsidRPr="00A72336">
        <w:t>) atgal į Kūrimo (DEV) bei Testavimo (UAT) aplinkas, užtikrindamas versijų vientisumą.</w:t>
      </w:r>
    </w:p>
    <w:p w14:paraId="4859F59B" w14:textId="13D14F66" w:rsidR="007C4D71" w:rsidRDefault="00A72336" w:rsidP="00990B98">
      <w:pPr>
        <w:pStyle w:val="ListParagraph"/>
        <w:numPr>
          <w:ilvl w:val="2"/>
          <w:numId w:val="1"/>
        </w:numPr>
      </w:pPr>
      <w:r w:rsidRPr="00E1468D">
        <w:rPr>
          <w:b/>
          <w:bCs/>
        </w:rPr>
        <w:t xml:space="preserve"> </w:t>
      </w:r>
      <w:r w:rsidR="00FA2A79" w:rsidRPr="00FA2A79">
        <w:rPr>
          <w:b/>
          <w:bCs/>
        </w:rPr>
        <w:t xml:space="preserve">Diegimo strategija ir Grįžimas į pradinę būseną (angl. </w:t>
      </w:r>
      <w:proofErr w:type="spellStart"/>
      <w:r w:rsidR="00FA2A79" w:rsidRPr="00FA2A79">
        <w:rPr>
          <w:b/>
          <w:bCs/>
        </w:rPr>
        <w:t>Rollback</w:t>
      </w:r>
      <w:proofErr w:type="spellEnd"/>
      <w:r w:rsidR="00FA2A79" w:rsidRPr="00FA2A79">
        <w:rPr>
          <w:b/>
          <w:bCs/>
        </w:rPr>
        <w:t xml:space="preserve">): </w:t>
      </w:r>
      <w:r w:rsidR="00FA2A79" w:rsidRPr="00FA2A79">
        <w:t xml:space="preserve">Kiekvienas diegimas į Gamybinę aplinką privalo turėti iš anksto parengtą ir patikrintą atkūrimo planą, leidžiantį grįžti prie paskutinės stabilios versijos, jei diegimas nepavyktų. Užsakovui </w:t>
      </w:r>
      <w:r w:rsidR="0022620D">
        <w:t xml:space="preserve">pateikus </w:t>
      </w:r>
      <w:r w:rsidR="00FA2A79" w:rsidRPr="00FA2A79">
        <w:t xml:space="preserve">Nuolatinės integracijos ir nuolatinio diegimo (CI/CD) infrastruktūrą, Tiekėjas įsipareigoja bendradarbiauti ir savo diegimo procesus (įskaitant testavimo automatizavimą ir automatizuotą grįžimą į pradinę būseną) pritaikyti prie Užsakovo konvejerių (angl. </w:t>
      </w:r>
      <w:proofErr w:type="spellStart"/>
      <w:r w:rsidR="00FA2A79" w:rsidRPr="00FA2A79">
        <w:t>Pipelines</w:t>
      </w:r>
      <w:proofErr w:type="spellEnd"/>
      <w:r w:rsidR="00FA2A79" w:rsidRPr="00FA2A79">
        <w:t>). Šie kodo ir procesų pritaikymo darbai bus vykdomi ir apmokami pagal 3 arba 4 Modulio sąlygas.</w:t>
      </w:r>
    </w:p>
    <w:p w14:paraId="7B3A9E4E" w14:textId="66EDF7FB" w:rsidR="00CA45B0" w:rsidRDefault="00A72336" w:rsidP="00990B98">
      <w:pPr>
        <w:pStyle w:val="ListParagraph"/>
        <w:numPr>
          <w:ilvl w:val="2"/>
          <w:numId w:val="1"/>
        </w:numPr>
      </w:pPr>
      <w:r w:rsidRPr="007C4D71">
        <w:rPr>
          <w:b/>
          <w:bCs/>
        </w:rPr>
        <w:t xml:space="preserve"> Kodo perdavimo prievolė:</w:t>
      </w:r>
      <w:r w:rsidRPr="00A72336">
        <w:t xml:space="preserve"> </w:t>
      </w:r>
      <w:r w:rsidR="00165689" w:rsidRPr="00165689">
        <w:t xml:space="preserve">Tiekėjas turi teisę programinį kodą rašyti ir pirminį testavimą atlikti savo (Tiekėjo) valdomoje kūrimo aplinkoje bei versijų kontrolės sistemoje. Tačiau Tiekėjas privalo užtikrinti, kad visas Sistemos kodas būtų reguliariai, ne rečiau kaip kartą per </w:t>
      </w:r>
      <w:r w:rsidR="00165689">
        <w:t>mėnesį</w:t>
      </w:r>
      <w:r w:rsidR="00165689" w:rsidRPr="00165689">
        <w:t xml:space="preserve"> (vykdant Vystymo darbus), sinchronizuojamas (replikuojamas) į Užsakovo kontroliuojamą versijų kontrolės sistemą („</w:t>
      </w:r>
      <w:proofErr w:type="spellStart"/>
      <w:r w:rsidR="00165689" w:rsidRPr="00165689">
        <w:t>Azure</w:t>
      </w:r>
      <w:proofErr w:type="spellEnd"/>
      <w:r w:rsidR="00165689" w:rsidRPr="00165689">
        <w:t xml:space="preserve"> </w:t>
      </w:r>
      <w:proofErr w:type="spellStart"/>
      <w:r w:rsidR="00165689" w:rsidRPr="00165689">
        <w:t>DevOps</w:t>
      </w:r>
      <w:proofErr w:type="spellEnd"/>
      <w:r w:rsidR="00165689" w:rsidRPr="00165689">
        <w:t xml:space="preserve"> </w:t>
      </w:r>
      <w:proofErr w:type="spellStart"/>
      <w:r w:rsidR="00165689" w:rsidRPr="00165689">
        <w:t>Git</w:t>
      </w:r>
      <w:proofErr w:type="spellEnd"/>
      <w:r w:rsidR="00165689" w:rsidRPr="00165689">
        <w:t>“ ar kitą Užsakovo nurodytą sistemą).</w:t>
      </w:r>
    </w:p>
    <w:p w14:paraId="64D39A45" w14:textId="77777777" w:rsidR="00CA45B0" w:rsidRPr="00CA45B0" w:rsidRDefault="00A72336" w:rsidP="00990B98">
      <w:pPr>
        <w:pStyle w:val="ListParagraph"/>
        <w:numPr>
          <w:ilvl w:val="1"/>
          <w:numId w:val="1"/>
        </w:numPr>
      </w:pPr>
      <w:r w:rsidRPr="00CA45B0">
        <w:rPr>
          <w:b/>
          <w:bCs/>
        </w:rPr>
        <w:t xml:space="preserve"> Dokumentacijos valdymas</w:t>
      </w:r>
    </w:p>
    <w:p w14:paraId="36A1EDD9" w14:textId="77777777" w:rsidR="00CA45B0" w:rsidRDefault="00A72336" w:rsidP="00990B98">
      <w:pPr>
        <w:pStyle w:val="ListParagraph"/>
        <w:numPr>
          <w:ilvl w:val="2"/>
          <w:numId w:val="1"/>
        </w:numPr>
      </w:pPr>
      <w:r w:rsidRPr="00A72336">
        <w:t xml:space="preserve"> Tiekėjas privalo užtikrinti, kad visa Sistemos techninė ir vartotojo dokumentacija būtų nuolat atnaujinama ir aktuali.</w:t>
      </w:r>
    </w:p>
    <w:p w14:paraId="5E9ABC31" w14:textId="77777777" w:rsidR="009876ED" w:rsidRDefault="00A72336" w:rsidP="00990B98">
      <w:pPr>
        <w:pStyle w:val="ListParagraph"/>
        <w:numPr>
          <w:ilvl w:val="2"/>
          <w:numId w:val="1"/>
        </w:numPr>
      </w:pPr>
      <w:r w:rsidRPr="00A72336">
        <w:t xml:space="preserve"> Atlikus Vystymo darbus (3 Modulis), susijusios dokumentacijos atnaujinimas yra privaloma ir neatsiejama darbų dalis. Darbų perdavimo–priėmimo aktas pasirašomas ir apmokėjimas vykdomas tik po to, kai Tiekėjas pateikia atnaujintą dokumentaciją, kuri tiksliai atspindi faktinę Sistemos būseną ir atliktus pakeitimus, nebent Sutarties Bendrosiose sąlygose numatyta kitokia dalinio priėmimo tvarka.</w:t>
      </w:r>
    </w:p>
    <w:p w14:paraId="4B4F7161" w14:textId="77777777" w:rsidR="009876ED" w:rsidRPr="009876ED" w:rsidRDefault="00A72336" w:rsidP="00990B98">
      <w:pPr>
        <w:pStyle w:val="ListParagraph"/>
        <w:numPr>
          <w:ilvl w:val="1"/>
          <w:numId w:val="1"/>
        </w:numPr>
      </w:pPr>
      <w:r w:rsidRPr="009876ED">
        <w:rPr>
          <w:b/>
          <w:bCs/>
        </w:rPr>
        <w:t>Ataskaitos</w:t>
      </w:r>
    </w:p>
    <w:p w14:paraId="6AFF9167" w14:textId="77777777" w:rsidR="009876ED" w:rsidRDefault="00A72336" w:rsidP="00990B98">
      <w:pPr>
        <w:pStyle w:val="ListParagraph"/>
        <w:numPr>
          <w:ilvl w:val="2"/>
          <w:numId w:val="1"/>
        </w:numPr>
      </w:pPr>
      <w:r w:rsidRPr="00A72336">
        <w:t xml:space="preserve"> Tiekėjas privalo kas mėnesį (arba kitu Šalių sutartu periodiškumu) pateikti Paslaugų teikimo ataskaitą, kurioje nurodoma:</w:t>
      </w:r>
    </w:p>
    <w:p w14:paraId="0844F913" w14:textId="77777777" w:rsidR="009876ED" w:rsidRDefault="00A72336" w:rsidP="00990B98">
      <w:pPr>
        <w:pStyle w:val="ListParagraph"/>
        <w:numPr>
          <w:ilvl w:val="3"/>
          <w:numId w:val="1"/>
        </w:numPr>
      </w:pPr>
      <w:r w:rsidRPr="00A72336">
        <w:t xml:space="preserve"> Atliktų darbų suvestinė.</w:t>
      </w:r>
    </w:p>
    <w:p w14:paraId="4668270F" w14:textId="77777777" w:rsidR="009876ED" w:rsidRDefault="00A72336" w:rsidP="00990B98">
      <w:pPr>
        <w:pStyle w:val="ListParagraph"/>
        <w:numPr>
          <w:ilvl w:val="3"/>
          <w:numId w:val="1"/>
        </w:numPr>
      </w:pPr>
      <w:r w:rsidRPr="00A72336">
        <w:t xml:space="preserve"> SLA rodiklių vykdymo (pasiekimo / </w:t>
      </w:r>
      <w:proofErr w:type="spellStart"/>
      <w:r w:rsidRPr="00A72336">
        <w:t>nepasiekimo</w:t>
      </w:r>
      <w:proofErr w:type="spellEnd"/>
      <w:r w:rsidRPr="00A72336">
        <w:t>) statistika.</w:t>
      </w:r>
    </w:p>
    <w:p w14:paraId="5D0BEE51" w14:textId="77777777" w:rsidR="00F14DDF" w:rsidRDefault="00A72336" w:rsidP="00990B98">
      <w:pPr>
        <w:pStyle w:val="ListParagraph"/>
        <w:numPr>
          <w:ilvl w:val="3"/>
          <w:numId w:val="1"/>
        </w:numPr>
      </w:pPr>
      <w:r w:rsidRPr="00A72336">
        <w:t xml:space="preserve"> Panaudotų ir likusių valandų likutis (jei taikoma valandinė kainodara).</w:t>
      </w:r>
    </w:p>
    <w:p w14:paraId="4594C12E" w14:textId="77777777" w:rsidR="00F14DDF" w:rsidRPr="00F14DDF" w:rsidRDefault="00A72336" w:rsidP="00990B98">
      <w:pPr>
        <w:pStyle w:val="ListParagraph"/>
        <w:numPr>
          <w:ilvl w:val="1"/>
          <w:numId w:val="1"/>
        </w:numPr>
      </w:pPr>
      <w:r w:rsidRPr="00F14DDF">
        <w:rPr>
          <w:b/>
          <w:bCs/>
        </w:rPr>
        <w:t>Personalo stabilumas</w:t>
      </w:r>
    </w:p>
    <w:p w14:paraId="35D45F31" w14:textId="661B6F96" w:rsidR="00A72336" w:rsidRDefault="00A72336" w:rsidP="00990B98">
      <w:pPr>
        <w:pStyle w:val="ListParagraph"/>
        <w:numPr>
          <w:ilvl w:val="2"/>
          <w:numId w:val="1"/>
        </w:numPr>
      </w:pPr>
      <w:r w:rsidRPr="00A72336">
        <w:lastRenderedPageBreak/>
        <w:t xml:space="preserve"> Tiekėjas privalo užtikrinti pirkimo dokumentuose nurodytų pagrindinių specialistų dalyvavimą Sutarties vykdyme. Specialisto keitimas galimas tik iš anksto informavus Užsakovą ir pateikus objektyvius įrodymus, kad siūlomo naujo specialisto kvalifikacija ir patirtis atitinka minimalius kvalifikacijos reikalavimus, nustatytus Pirkimo dokumentuose. Užsakovas turi teisę atlikti siūlomo specialisto kompetencijos patikrinimą pagal pirkimo sąlygas ir motyvuotai nepritarti keitimui, jei specialistas neatitinka pirkimo metu keltų reikalavimų.</w:t>
      </w:r>
    </w:p>
    <w:p w14:paraId="02AD15CE" w14:textId="7D1C6B76" w:rsidR="00481FED" w:rsidRPr="00A72336" w:rsidRDefault="00D25317" w:rsidP="00481FED">
      <w:r>
        <w:pict w14:anchorId="452A26B9">
          <v:rect id="_x0000_i1027" style="width:0;height:1.5pt" o:hralign="center" o:hrstd="t" o:hr="t" fillcolor="#a0a0a0" stroked="f"/>
        </w:pict>
      </w:r>
    </w:p>
    <w:p w14:paraId="7343331C" w14:textId="3903656B" w:rsidR="00B443DC" w:rsidRPr="00B443DC" w:rsidRDefault="00B443DC" w:rsidP="00990B98">
      <w:pPr>
        <w:pStyle w:val="ListParagraph"/>
        <w:numPr>
          <w:ilvl w:val="0"/>
          <w:numId w:val="1"/>
        </w:numPr>
        <w:rPr>
          <w:b/>
          <w:bCs/>
        </w:rPr>
      </w:pPr>
      <w:r w:rsidRPr="00B443DC">
        <w:rPr>
          <w:b/>
          <w:bCs/>
        </w:rPr>
        <w:t>1 MODULIS: LICENCINIS PALAIKYMAS</w:t>
      </w:r>
    </w:p>
    <w:p w14:paraId="740CBC38" w14:textId="77777777" w:rsidR="00B443DC" w:rsidRPr="00B443DC" w:rsidRDefault="00B443DC" w:rsidP="00B443DC">
      <w:r w:rsidRPr="00B443DC">
        <w:t>Šio modulio reikalavimai taikomi, jei Priede Nr. 1 pasirinktas „1 MODULIS: Licencinis palaikymas“. Paslaugos tikslas – užtikrinti legalų Sistemos programinės įrangos (PĮ) naudojimą ir teisę į naujausias jos versijas.</w:t>
      </w:r>
    </w:p>
    <w:p w14:paraId="5D982BA4" w14:textId="77777777" w:rsidR="00F14DDF" w:rsidRPr="00F14DDF" w:rsidRDefault="00B443DC" w:rsidP="00990B98">
      <w:pPr>
        <w:pStyle w:val="ListParagraph"/>
        <w:numPr>
          <w:ilvl w:val="1"/>
          <w:numId w:val="1"/>
        </w:numPr>
      </w:pPr>
      <w:r w:rsidRPr="00B443DC">
        <w:rPr>
          <w:b/>
          <w:bCs/>
        </w:rPr>
        <w:t>Licencijavimo teisėtumas ir valdymas</w:t>
      </w:r>
    </w:p>
    <w:p w14:paraId="0486BEAB" w14:textId="77777777" w:rsidR="00F14DDF" w:rsidRDefault="00B443DC" w:rsidP="00990B98">
      <w:pPr>
        <w:pStyle w:val="ListParagraph"/>
        <w:numPr>
          <w:ilvl w:val="2"/>
          <w:numId w:val="1"/>
        </w:numPr>
      </w:pPr>
      <w:r w:rsidRPr="00F14DDF">
        <w:rPr>
          <w:b/>
          <w:bCs/>
        </w:rPr>
        <w:t xml:space="preserve"> Teisėtumas:</w:t>
      </w:r>
      <w:r w:rsidRPr="00B443DC">
        <w:t xml:space="preserve"> Tiekėjas privalo užtikrinti, kad visos Užsakovui suteikiamos licencijos, prenumeratos ar prieigos teisės būtų legalios ir įgytos iš teisėtų šaltinių (tiesiogiai iš gamintojo arba oficialių platinimo kanalų).</w:t>
      </w:r>
    </w:p>
    <w:p w14:paraId="4B2B5858" w14:textId="77777777" w:rsidR="00100BFA" w:rsidRDefault="00B443DC" w:rsidP="00990B98">
      <w:pPr>
        <w:pStyle w:val="ListParagraph"/>
        <w:numPr>
          <w:ilvl w:val="2"/>
          <w:numId w:val="1"/>
        </w:numPr>
      </w:pPr>
      <w:r w:rsidRPr="00F14DDF">
        <w:rPr>
          <w:b/>
          <w:bCs/>
        </w:rPr>
        <w:t xml:space="preserve"> Nuosavybė ir nepriklausomumas:</w:t>
      </w:r>
      <w:r w:rsidRPr="00B443DC">
        <w:t xml:space="preserve"> Visos licencijos ir prenumeratos privalo būti registruojamos Užsakovo vardu tiek, kiek tai leidžia </w:t>
      </w:r>
      <w:r w:rsidR="00DB21EF">
        <w:t>Programinės įrangos „</w:t>
      </w:r>
      <w:r w:rsidRPr="00B443DC">
        <w:t>PĮ</w:t>
      </w:r>
      <w:r w:rsidR="00DB21EF">
        <w:t>“</w:t>
      </w:r>
      <w:r w:rsidRPr="00B443DC">
        <w:t xml:space="preserve"> gamintojo licencijavimo taisyklės ir taikytini teisės aktai. Tiekėjui griežtai draudžiama naudoti savo vardu registruotas bendro naudojimo (pvz., angl. </w:t>
      </w:r>
      <w:proofErr w:type="spellStart"/>
      <w:r w:rsidRPr="00F14DDF">
        <w:rPr>
          <w:i/>
          <w:iCs/>
        </w:rPr>
        <w:t>Shared</w:t>
      </w:r>
      <w:proofErr w:type="spellEnd"/>
      <w:r w:rsidRPr="00F14DDF">
        <w:rPr>
          <w:i/>
          <w:iCs/>
        </w:rPr>
        <w:t xml:space="preserve"> / </w:t>
      </w:r>
      <w:proofErr w:type="spellStart"/>
      <w:r w:rsidRPr="00F14DDF">
        <w:rPr>
          <w:i/>
          <w:iCs/>
        </w:rPr>
        <w:t>Managed</w:t>
      </w:r>
      <w:proofErr w:type="spellEnd"/>
      <w:r w:rsidRPr="00F14DDF">
        <w:rPr>
          <w:i/>
          <w:iCs/>
        </w:rPr>
        <w:t xml:space="preserve"> </w:t>
      </w:r>
      <w:proofErr w:type="spellStart"/>
      <w:r w:rsidRPr="00F14DDF">
        <w:rPr>
          <w:i/>
          <w:iCs/>
        </w:rPr>
        <w:t>Service</w:t>
      </w:r>
      <w:proofErr w:type="spellEnd"/>
      <w:r w:rsidRPr="00F14DDF">
        <w:rPr>
          <w:i/>
          <w:iCs/>
        </w:rPr>
        <w:t xml:space="preserve"> </w:t>
      </w:r>
      <w:proofErr w:type="spellStart"/>
      <w:r w:rsidRPr="00F14DDF">
        <w:rPr>
          <w:i/>
          <w:iCs/>
        </w:rPr>
        <w:t>Provider</w:t>
      </w:r>
      <w:proofErr w:type="spellEnd"/>
      <w:r w:rsidRPr="00F14DDF">
        <w:rPr>
          <w:i/>
          <w:iCs/>
        </w:rPr>
        <w:t xml:space="preserve"> (MSP)</w:t>
      </w:r>
      <w:r w:rsidRPr="00B443DC">
        <w:t xml:space="preserve"> ar lygiavertes) licencijas, kurios apribotų Užsakovo galimybę ateityje keisti paslaugų teikėją ir sukurtų priklausomybę nuo esamo tiekėjo (angl. </w:t>
      </w:r>
      <w:proofErr w:type="spellStart"/>
      <w:r w:rsidRPr="00F14DDF">
        <w:rPr>
          <w:i/>
          <w:iCs/>
        </w:rPr>
        <w:t>Vendor</w:t>
      </w:r>
      <w:proofErr w:type="spellEnd"/>
      <w:r w:rsidRPr="00F14DDF">
        <w:rPr>
          <w:i/>
          <w:iCs/>
        </w:rPr>
        <w:t xml:space="preserve"> </w:t>
      </w:r>
      <w:proofErr w:type="spellStart"/>
      <w:r w:rsidRPr="00F14DDF">
        <w:rPr>
          <w:i/>
          <w:iCs/>
        </w:rPr>
        <w:t>Lock-in</w:t>
      </w:r>
      <w:proofErr w:type="spellEnd"/>
      <w:r w:rsidRPr="00B443DC">
        <w:t>). Jeigu gamintojo licencijavimo politika imperatyviai reikalauja, kad licencija būtų registruota Tiekėjo vardu, Tiekėjas privalo suteikti Užsakovui neatšaukiamą teisę naudotis licencija visą Sutarties laikotarpį, užtikrindamas Bendrųjų sąlygų 15 skyriaus nuostatų laikymąsi.</w:t>
      </w:r>
    </w:p>
    <w:p w14:paraId="71639508" w14:textId="77777777" w:rsidR="00D5065D" w:rsidRDefault="00B443DC" w:rsidP="00990B98">
      <w:pPr>
        <w:pStyle w:val="ListParagraph"/>
        <w:numPr>
          <w:ilvl w:val="2"/>
          <w:numId w:val="1"/>
        </w:numPr>
      </w:pPr>
      <w:r w:rsidRPr="00100BFA">
        <w:rPr>
          <w:b/>
          <w:bCs/>
        </w:rPr>
        <w:t xml:space="preserve"> Galiojimo kontrolė:</w:t>
      </w:r>
      <w:r w:rsidRPr="00B443DC">
        <w:t xml:space="preserve"> Tiekėjas privalo valdyti licencijų galiojimo terminus ir užtikrinti, kad licencijos ar prenumeratos būtų pratęstos laiku, siekiant išvengti bet kokių paslaugos teikimo sutrikimų. Tiekėjas pateikia Užsakovui pasiūlymą dėl licencijų pratęsimo likus ne mažiau kaip 30 kalendorinių dienų iki einamojo laikotarpio pabaigos, nebent Pirkimo dokumentuose ar Specialiosiose sąlygose nustatyta kitaip.</w:t>
      </w:r>
    </w:p>
    <w:p w14:paraId="364634EF" w14:textId="77777777" w:rsidR="008559DA" w:rsidRDefault="00B443DC" w:rsidP="00990B98">
      <w:pPr>
        <w:pStyle w:val="ListParagraph"/>
        <w:numPr>
          <w:ilvl w:val="2"/>
          <w:numId w:val="1"/>
        </w:numPr>
      </w:pPr>
      <w:r w:rsidRPr="00D5065D">
        <w:rPr>
          <w:b/>
          <w:bCs/>
        </w:rPr>
        <w:t>Prieigos kontrolė ir debesija:</w:t>
      </w:r>
      <w:r w:rsidRPr="00B443DC">
        <w:t xml:space="preserve"> Jei pagal Sistemos klasifikaciją ir Užsakovo saugumo politiką leidžiama naudoti debesijos (angl. </w:t>
      </w:r>
      <w:proofErr w:type="spellStart"/>
      <w:r w:rsidRPr="00D5065D">
        <w:rPr>
          <w:i/>
          <w:iCs/>
        </w:rPr>
        <w:t>Cloud</w:t>
      </w:r>
      <w:proofErr w:type="spellEnd"/>
      <w:r w:rsidRPr="00B443DC">
        <w:t xml:space="preserve">) paslaugas, visos tokių paslaugų, domenų ar gamintojo portalų paskyros privalo būti registruojamos naudojant išskirtinai tik Užsakovo el. pašto adresus. Užsakovui nedelsiant turi būti suteiktos aukščiausio lygmens administratoriaus (pvz., angl. </w:t>
      </w:r>
      <w:r w:rsidRPr="00D5065D">
        <w:rPr>
          <w:i/>
          <w:iCs/>
        </w:rPr>
        <w:t xml:space="preserve">Global </w:t>
      </w:r>
      <w:proofErr w:type="spellStart"/>
      <w:r w:rsidRPr="00D5065D">
        <w:rPr>
          <w:i/>
          <w:iCs/>
        </w:rPr>
        <w:t>Admin</w:t>
      </w:r>
      <w:proofErr w:type="spellEnd"/>
      <w:r w:rsidRPr="00B443DC">
        <w:t xml:space="preserve">, </w:t>
      </w:r>
      <w:proofErr w:type="spellStart"/>
      <w:r w:rsidRPr="00D5065D">
        <w:rPr>
          <w:i/>
          <w:iCs/>
        </w:rPr>
        <w:t>Owner</w:t>
      </w:r>
      <w:proofErr w:type="spellEnd"/>
      <w:r w:rsidRPr="00B443DC">
        <w:t xml:space="preserve"> ar lygiavertės) prieigos teisės. Užsakovas turi teisę bet kuriuo metu perimti paskyros valdymą ir pašalinti Tiekėjo prieigą, nepažeisdamas Bendrųjų sąlygų 14 bei 15 skyrių nuostatų. Tiekėjui draudžiama naudoti savo vidines izoliuotas (pvz., angl. </w:t>
      </w:r>
      <w:r w:rsidRPr="00D5065D">
        <w:rPr>
          <w:i/>
          <w:iCs/>
        </w:rPr>
        <w:t>Tenant</w:t>
      </w:r>
      <w:r w:rsidRPr="00B443DC">
        <w:t xml:space="preserve"> ar lygiavertes) aplinkas Užsakovo Sistemai ar jos duomenims talpinti.</w:t>
      </w:r>
    </w:p>
    <w:p w14:paraId="79C96562" w14:textId="679230D0" w:rsidR="001F34EF" w:rsidRDefault="00B443DC" w:rsidP="00990B98">
      <w:pPr>
        <w:pStyle w:val="ListParagraph"/>
        <w:numPr>
          <w:ilvl w:val="2"/>
          <w:numId w:val="1"/>
        </w:numPr>
      </w:pPr>
      <w:r w:rsidRPr="008559DA">
        <w:rPr>
          <w:b/>
          <w:bCs/>
        </w:rPr>
        <w:t xml:space="preserve"> Kainodaros stabilumas:</w:t>
      </w:r>
      <w:r w:rsidRPr="00B443DC">
        <w:t xml:space="preserve"> Tiekėjas garantuoja, kad licencijų ar prenumeratų pratęsimo kaina Sutarties galiojimo laikotarpiu negali didėti daugiau nei objektyviai padidėja PĮ gamintojo viešai skelbiama standartinė kaina (angl. </w:t>
      </w:r>
      <w:proofErr w:type="spellStart"/>
      <w:r w:rsidRPr="008559DA">
        <w:rPr>
          <w:i/>
          <w:iCs/>
        </w:rPr>
        <w:t>Public</w:t>
      </w:r>
      <w:proofErr w:type="spellEnd"/>
      <w:r w:rsidRPr="008559DA">
        <w:rPr>
          <w:i/>
          <w:iCs/>
        </w:rPr>
        <w:t xml:space="preserve"> </w:t>
      </w:r>
      <w:proofErr w:type="spellStart"/>
      <w:r w:rsidRPr="008559DA">
        <w:rPr>
          <w:i/>
          <w:iCs/>
        </w:rPr>
        <w:t>List</w:t>
      </w:r>
      <w:proofErr w:type="spellEnd"/>
      <w:r w:rsidRPr="008559DA">
        <w:rPr>
          <w:i/>
          <w:iCs/>
        </w:rPr>
        <w:t xml:space="preserve"> </w:t>
      </w:r>
      <w:proofErr w:type="spellStart"/>
      <w:r w:rsidRPr="008559DA">
        <w:rPr>
          <w:i/>
          <w:iCs/>
        </w:rPr>
        <w:t>Price</w:t>
      </w:r>
      <w:proofErr w:type="spellEnd"/>
      <w:r w:rsidRPr="00B443DC">
        <w:t>). Tiekėjo taikoma marža ar aptarnavimo mokesčiai negali būti didinami vienašališkai, išskyrus atvejus, kai kainos peržiūra atliekama vadovaujantis PĮ 97 straipsniu ir Bendrųjų sąlygų 11 skyriaus nuostatomis.</w:t>
      </w:r>
    </w:p>
    <w:p w14:paraId="1787A31C" w14:textId="77777777" w:rsidR="00B16FC7" w:rsidRPr="001F34EF" w:rsidRDefault="00B16FC7" w:rsidP="00B16FC7">
      <w:pPr>
        <w:pStyle w:val="ListParagraph"/>
        <w:ind w:left="1224"/>
      </w:pPr>
    </w:p>
    <w:p w14:paraId="0B43E221" w14:textId="77777777" w:rsidR="00B16FC7" w:rsidRPr="00B16FC7" w:rsidRDefault="00B443DC" w:rsidP="00990B98">
      <w:pPr>
        <w:pStyle w:val="ListParagraph"/>
        <w:numPr>
          <w:ilvl w:val="1"/>
          <w:numId w:val="1"/>
        </w:numPr>
      </w:pPr>
      <w:r w:rsidRPr="001F34EF">
        <w:rPr>
          <w:b/>
          <w:bCs/>
        </w:rPr>
        <w:t>Programinės įrangos atnaujinimai (</w:t>
      </w:r>
      <w:r w:rsidR="001F34EF" w:rsidRPr="001F34EF">
        <w:rPr>
          <w:b/>
          <w:bCs/>
          <w:i/>
          <w:iCs/>
        </w:rPr>
        <w:t xml:space="preserve">angl. </w:t>
      </w:r>
      <w:proofErr w:type="spellStart"/>
      <w:r w:rsidRPr="001F34EF">
        <w:rPr>
          <w:b/>
          <w:bCs/>
          <w:i/>
          <w:iCs/>
        </w:rPr>
        <w:t>Updates</w:t>
      </w:r>
      <w:proofErr w:type="spellEnd"/>
      <w:r w:rsidRPr="001F34EF">
        <w:rPr>
          <w:b/>
          <w:bCs/>
          <w:i/>
          <w:iCs/>
        </w:rPr>
        <w:t xml:space="preserve"> &amp; </w:t>
      </w:r>
      <w:proofErr w:type="spellStart"/>
      <w:r w:rsidRPr="001F34EF">
        <w:rPr>
          <w:b/>
          <w:bCs/>
          <w:i/>
          <w:iCs/>
        </w:rPr>
        <w:t>Upgrades</w:t>
      </w:r>
      <w:proofErr w:type="spellEnd"/>
      <w:r w:rsidRPr="001F34EF">
        <w:rPr>
          <w:b/>
          <w:bCs/>
        </w:rPr>
        <w:t>)</w:t>
      </w:r>
    </w:p>
    <w:p w14:paraId="13F68857" w14:textId="77777777" w:rsidR="00B16FC7" w:rsidRDefault="00B443DC" w:rsidP="00990B98">
      <w:pPr>
        <w:pStyle w:val="ListParagraph"/>
        <w:numPr>
          <w:ilvl w:val="2"/>
          <w:numId w:val="1"/>
        </w:numPr>
      </w:pPr>
      <w:r w:rsidRPr="00B16FC7">
        <w:rPr>
          <w:b/>
          <w:bCs/>
        </w:rPr>
        <w:t xml:space="preserve"> Atnaujinimų prieinamumas:</w:t>
      </w:r>
      <w:r w:rsidRPr="00B443DC">
        <w:t xml:space="preserve"> Šis modulis apima Užsakovo teisę gauti (atsisiųsti) visus gamintojo išleidžiamus Sistemos bazinės programinės įrangos atnaujinimus:</w:t>
      </w:r>
    </w:p>
    <w:p w14:paraId="7CF34DEF" w14:textId="77777777" w:rsidR="006B58C3" w:rsidRDefault="00B443DC" w:rsidP="00990B98">
      <w:pPr>
        <w:pStyle w:val="ListParagraph"/>
        <w:numPr>
          <w:ilvl w:val="3"/>
          <w:numId w:val="1"/>
        </w:numPr>
      </w:pPr>
      <w:r w:rsidRPr="00B443DC">
        <w:t xml:space="preserve"> Saugumo pataisas (angl. </w:t>
      </w:r>
      <w:proofErr w:type="spellStart"/>
      <w:r w:rsidRPr="00B16FC7">
        <w:rPr>
          <w:i/>
          <w:iCs/>
        </w:rPr>
        <w:t>Security</w:t>
      </w:r>
      <w:proofErr w:type="spellEnd"/>
      <w:r w:rsidRPr="00B16FC7">
        <w:rPr>
          <w:i/>
          <w:iCs/>
        </w:rPr>
        <w:t xml:space="preserve"> </w:t>
      </w:r>
      <w:proofErr w:type="spellStart"/>
      <w:r w:rsidRPr="00B16FC7">
        <w:rPr>
          <w:i/>
          <w:iCs/>
        </w:rPr>
        <w:t>Patches</w:t>
      </w:r>
      <w:proofErr w:type="spellEnd"/>
      <w:r w:rsidRPr="00B443DC">
        <w:t>).</w:t>
      </w:r>
    </w:p>
    <w:p w14:paraId="7A537B5D" w14:textId="77777777" w:rsidR="006B58C3" w:rsidRDefault="00B443DC" w:rsidP="00990B98">
      <w:pPr>
        <w:pStyle w:val="ListParagraph"/>
        <w:numPr>
          <w:ilvl w:val="3"/>
          <w:numId w:val="1"/>
        </w:numPr>
      </w:pPr>
      <w:r w:rsidRPr="00B443DC">
        <w:t xml:space="preserve"> Mažuosius atnaujinimus (angl. </w:t>
      </w:r>
      <w:proofErr w:type="spellStart"/>
      <w:r w:rsidRPr="006B58C3">
        <w:rPr>
          <w:i/>
          <w:iCs/>
        </w:rPr>
        <w:t>Minor</w:t>
      </w:r>
      <w:proofErr w:type="spellEnd"/>
      <w:r w:rsidRPr="006B58C3">
        <w:rPr>
          <w:i/>
          <w:iCs/>
        </w:rPr>
        <w:t xml:space="preserve"> </w:t>
      </w:r>
      <w:proofErr w:type="spellStart"/>
      <w:r w:rsidRPr="006B58C3">
        <w:rPr>
          <w:i/>
          <w:iCs/>
        </w:rPr>
        <w:t>Updates</w:t>
      </w:r>
      <w:proofErr w:type="spellEnd"/>
      <w:r w:rsidRPr="00B443DC">
        <w:t>).</w:t>
      </w:r>
    </w:p>
    <w:p w14:paraId="1EBC7457" w14:textId="77777777" w:rsidR="006B58C3" w:rsidRDefault="00B443DC" w:rsidP="00990B98">
      <w:pPr>
        <w:pStyle w:val="ListParagraph"/>
        <w:numPr>
          <w:ilvl w:val="3"/>
          <w:numId w:val="1"/>
        </w:numPr>
      </w:pPr>
      <w:r w:rsidRPr="00B443DC">
        <w:t xml:space="preserve"> Didžiuosius atnaujinimus (angl. </w:t>
      </w:r>
      <w:proofErr w:type="spellStart"/>
      <w:r w:rsidRPr="006B58C3">
        <w:rPr>
          <w:i/>
          <w:iCs/>
        </w:rPr>
        <w:t>Major</w:t>
      </w:r>
      <w:proofErr w:type="spellEnd"/>
      <w:r w:rsidRPr="006B58C3">
        <w:rPr>
          <w:i/>
          <w:iCs/>
        </w:rPr>
        <w:t xml:space="preserve"> </w:t>
      </w:r>
      <w:proofErr w:type="spellStart"/>
      <w:r w:rsidRPr="006B58C3">
        <w:rPr>
          <w:i/>
          <w:iCs/>
        </w:rPr>
        <w:t>Upgrades</w:t>
      </w:r>
      <w:proofErr w:type="spellEnd"/>
      <w:r w:rsidRPr="006B58C3">
        <w:rPr>
          <w:i/>
          <w:iCs/>
        </w:rPr>
        <w:t xml:space="preserve"> / </w:t>
      </w:r>
      <w:proofErr w:type="spellStart"/>
      <w:r w:rsidRPr="006B58C3">
        <w:rPr>
          <w:i/>
          <w:iCs/>
        </w:rPr>
        <w:t>Versions</w:t>
      </w:r>
      <w:proofErr w:type="spellEnd"/>
      <w:r w:rsidRPr="00B443DC">
        <w:t xml:space="preserve">), jei tai numato įsigyta gamintojo palaikymo politika (pvz., angl. </w:t>
      </w:r>
      <w:proofErr w:type="spellStart"/>
      <w:r w:rsidRPr="006B58C3">
        <w:rPr>
          <w:i/>
          <w:iCs/>
        </w:rPr>
        <w:t>Software</w:t>
      </w:r>
      <w:proofErr w:type="spellEnd"/>
      <w:r w:rsidRPr="006B58C3">
        <w:rPr>
          <w:i/>
          <w:iCs/>
        </w:rPr>
        <w:t xml:space="preserve"> </w:t>
      </w:r>
      <w:proofErr w:type="spellStart"/>
      <w:r w:rsidRPr="006B58C3">
        <w:rPr>
          <w:i/>
          <w:iCs/>
        </w:rPr>
        <w:t>Assurance</w:t>
      </w:r>
      <w:proofErr w:type="spellEnd"/>
      <w:r w:rsidRPr="00B443DC">
        <w:t xml:space="preserve"> ar lygiavertė).</w:t>
      </w:r>
    </w:p>
    <w:p w14:paraId="49B24A7A" w14:textId="77777777" w:rsidR="00B46597" w:rsidRDefault="00B443DC" w:rsidP="00990B98">
      <w:pPr>
        <w:pStyle w:val="ListParagraph"/>
        <w:numPr>
          <w:ilvl w:val="2"/>
          <w:numId w:val="1"/>
        </w:numPr>
      </w:pPr>
      <w:r w:rsidRPr="006B58C3">
        <w:rPr>
          <w:b/>
          <w:bCs/>
        </w:rPr>
        <w:lastRenderedPageBreak/>
        <w:t xml:space="preserve"> Darbų ir atsakomybių atskyrimas:</w:t>
      </w:r>
      <w:r w:rsidRPr="00B443DC">
        <w:t xml:space="preserve"> Šis modulis (1 MODULIS) apima tik teisę į atnaujinimus, bet neapima faktinių atnaujinimų diegimo, testavimo ar kodo adaptavimo darbų.</w:t>
      </w:r>
    </w:p>
    <w:p w14:paraId="32EA5C00" w14:textId="77777777" w:rsidR="00B46597" w:rsidRDefault="00B443DC" w:rsidP="00990B98">
      <w:pPr>
        <w:pStyle w:val="ListParagraph"/>
        <w:numPr>
          <w:ilvl w:val="3"/>
          <w:numId w:val="1"/>
        </w:numPr>
      </w:pPr>
      <w:r w:rsidRPr="00B46597">
        <w:rPr>
          <w:b/>
          <w:bCs/>
        </w:rPr>
        <w:t xml:space="preserve"> Saugumo ir mažieji atnaujinimai:</w:t>
      </w:r>
      <w:r w:rsidRPr="00B443DC">
        <w:t xml:space="preserve"> Jei Užsakovas yra įsigijęs 2 MODULIO (Techninis palaikymas) paslaugas, šių atnaujinimų diegimas į Testavimo (UAT) ir Gamybinę (PROD) aplinkas atliekamas Tiekėjo lėšomis (kaip 2 MODULIO dalis), griežtai laikantis Techninės specifikacijos 8.1 skyriuje nurodytų saugumo pažeidžiamumų valdymo terminų.</w:t>
      </w:r>
    </w:p>
    <w:p w14:paraId="37305B72" w14:textId="77777777" w:rsidR="00CB6492" w:rsidRDefault="00B443DC" w:rsidP="00990B98">
      <w:pPr>
        <w:pStyle w:val="ListParagraph"/>
        <w:numPr>
          <w:ilvl w:val="3"/>
          <w:numId w:val="1"/>
        </w:numPr>
      </w:pPr>
      <w:r w:rsidRPr="00CB6492">
        <w:rPr>
          <w:b/>
          <w:bCs/>
        </w:rPr>
        <w:t xml:space="preserve"> Didieji atnaujinimai ir sudėtingos migracijos:</w:t>
      </w:r>
      <w:r w:rsidRPr="00B443DC">
        <w:t xml:space="preserve"> Jei gamintojo išleistas atnaujinimas yra didžiosios versijos (angl. </w:t>
      </w:r>
      <w:proofErr w:type="spellStart"/>
      <w:r w:rsidRPr="00CB6492">
        <w:rPr>
          <w:i/>
          <w:iCs/>
        </w:rPr>
        <w:t>Major</w:t>
      </w:r>
      <w:proofErr w:type="spellEnd"/>
      <w:r w:rsidRPr="00CB6492">
        <w:rPr>
          <w:i/>
          <w:iCs/>
        </w:rPr>
        <w:t xml:space="preserve"> </w:t>
      </w:r>
      <w:proofErr w:type="spellStart"/>
      <w:r w:rsidRPr="00CB6492">
        <w:rPr>
          <w:i/>
          <w:iCs/>
        </w:rPr>
        <w:t>Upgrade</w:t>
      </w:r>
      <w:proofErr w:type="spellEnd"/>
      <w:r w:rsidRPr="00B443DC">
        <w:t xml:space="preserve">) ir (arba) objektyviai reikalauja esamo funkcionalumo, integracijų pritaikymo, duomenų schemų keitimo bei išsamaus regresinio testavimo (angl. </w:t>
      </w:r>
      <w:proofErr w:type="spellStart"/>
      <w:r w:rsidRPr="00CB6492">
        <w:rPr>
          <w:i/>
          <w:iCs/>
        </w:rPr>
        <w:t>Regression</w:t>
      </w:r>
      <w:proofErr w:type="spellEnd"/>
      <w:r w:rsidRPr="00CB6492">
        <w:rPr>
          <w:i/>
          <w:iCs/>
        </w:rPr>
        <w:t xml:space="preserve"> </w:t>
      </w:r>
      <w:proofErr w:type="spellStart"/>
      <w:r w:rsidRPr="00CB6492">
        <w:rPr>
          <w:i/>
          <w:iCs/>
        </w:rPr>
        <w:t>Testing</w:t>
      </w:r>
      <w:proofErr w:type="spellEnd"/>
      <w:r w:rsidRPr="00B443DC">
        <w:t xml:space="preserve">), </w:t>
      </w:r>
      <w:r w:rsidR="00CB6492" w:rsidRPr="00CB6492">
        <w:t>šie darbai gali būti nelaikomi 2 MODULIO apimtimi. Tokio atnaujinimo testavimo, kodo pritaikymo ir diegimo paslaugos Tiekėjui objektyviai pagrindus ir Užsakovui raštu pritarus, gali būti traktuojamos kaip Vystymo paslaugos (3 MODULIS) ir apmokamos iš šiam moduliui numatyto biudžeto. Automatinis tokių darbų priskyrimas 3 MODULIUI nėra privalomas.</w:t>
      </w:r>
    </w:p>
    <w:p w14:paraId="3E35BDE8" w14:textId="30FEB9F3" w:rsidR="00F809BE" w:rsidRDefault="00B443DC" w:rsidP="00990B98">
      <w:pPr>
        <w:pStyle w:val="ListParagraph"/>
        <w:numPr>
          <w:ilvl w:val="4"/>
          <w:numId w:val="1"/>
        </w:numPr>
      </w:pPr>
      <w:r w:rsidRPr="00CB6492">
        <w:rPr>
          <w:b/>
          <w:bCs/>
        </w:rPr>
        <w:t xml:space="preserve"> Pagrindimas:</w:t>
      </w:r>
      <w:r w:rsidRPr="00B443DC">
        <w:t xml:space="preserve"> Tiekėjas privalo raštu pagrįsti Užsakovui 4.2.2.2 punkte nurodyto atnaujinimo sudėtingumą ir pateikti valandų sąmatą. Visi su tokiu atnaujinimu susiję darbai gali būti pradedami tik Užsakovui raštu patvirtinus Paslaugų užsakymą pagal Sutartyje nustatytą tvarką.</w:t>
      </w:r>
    </w:p>
    <w:p w14:paraId="2EE5DA88" w14:textId="77777777" w:rsidR="00F809BE" w:rsidRPr="00F809BE" w:rsidRDefault="00B443DC" w:rsidP="00990B98">
      <w:pPr>
        <w:pStyle w:val="ListParagraph"/>
        <w:numPr>
          <w:ilvl w:val="1"/>
          <w:numId w:val="1"/>
        </w:numPr>
      </w:pPr>
      <w:r w:rsidRPr="00F809BE">
        <w:rPr>
          <w:b/>
          <w:bCs/>
        </w:rPr>
        <w:t xml:space="preserve"> Trečiųjų šalių komponentai</w:t>
      </w:r>
    </w:p>
    <w:p w14:paraId="4C34A460" w14:textId="77777777" w:rsidR="00092D66" w:rsidRDefault="00B443DC" w:rsidP="00990B98">
      <w:pPr>
        <w:pStyle w:val="ListParagraph"/>
        <w:numPr>
          <w:ilvl w:val="2"/>
          <w:numId w:val="1"/>
        </w:numPr>
      </w:pPr>
      <w:r w:rsidRPr="00F809BE">
        <w:rPr>
          <w:b/>
          <w:bCs/>
        </w:rPr>
        <w:t xml:space="preserve"> Intelektinės nuosavybės garantija:</w:t>
      </w:r>
      <w:r w:rsidRPr="00B443DC">
        <w:t xml:space="preserve"> Tiekėjas garantuoja, kad Sistemoje naudojama trečiųjų šalių intelektinė nuosavybė (kaip apibrėžta 1 skyriuje) yra gauta teisėtai ir turi su Užsakovo verslo tikslais suderinamas licencijas. Tiekėjas prisiima visą atsakomybę ir kompensuoja nuostolius dėl bet kokių trečiųjų asmenų pretenzijų dėl autorių teisių pažeidimo.</w:t>
      </w:r>
    </w:p>
    <w:p w14:paraId="050D8BAF" w14:textId="77777777" w:rsidR="00092D66" w:rsidRDefault="00B443DC" w:rsidP="00990B98">
      <w:pPr>
        <w:pStyle w:val="ListParagraph"/>
        <w:numPr>
          <w:ilvl w:val="2"/>
          <w:numId w:val="1"/>
        </w:numPr>
      </w:pPr>
      <w:r w:rsidRPr="00092D66">
        <w:rPr>
          <w:b/>
          <w:bCs/>
        </w:rPr>
        <w:t xml:space="preserve"> Programinės įrangos tiekimo grandinės saugumas:</w:t>
      </w:r>
      <w:r w:rsidRPr="00B443DC">
        <w:t xml:space="preserve"> Griežtai draudžiama į Sistemos programinį kodą integruoti atvirojo kodo komponentus su „angl. </w:t>
      </w:r>
      <w:proofErr w:type="spellStart"/>
      <w:r w:rsidRPr="00092D66">
        <w:rPr>
          <w:i/>
          <w:iCs/>
        </w:rPr>
        <w:t>Copyleft</w:t>
      </w:r>
      <w:proofErr w:type="spellEnd"/>
      <w:r w:rsidRPr="00B443DC">
        <w:t>“ tipo licencijomis (pvz., GNU GPL, AGPL ar lygiavertėmis), kurios galėtų teisiškai įpareigoti Užsakovą paviešinti savo unikalų verslo kodą ar duomenis. Bet koks tokio komponento panaudojimas galimas tik gavus išankstinį rašytinį Užsakovo atsakingo asmens (pvz., Informacijos saugos vadovo) pritarimą.</w:t>
      </w:r>
    </w:p>
    <w:p w14:paraId="412A2567" w14:textId="77777777" w:rsidR="00AD5F44" w:rsidRDefault="00B443DC" w:rsidP="00990B98">
      <w:pPr>
        <w:pStyle w:val="ListParagraph"/>
        <w:numPr>
          <w:ilvl w:val="2"/>
          <w:numId w:val="1"/>
        </w:numPr>
      </w:pPr>
      <w:r w:rsidRPr="00092D66">
        <w:rPr>
          <w:b/>
          <w:bCs/>
        </w:rPr>
        <w:t xml:space="preserve"> Komponentų žiniaraštis (SBOM):</w:t>
      </w:r>
      <w:r w:rsidRPr="00B443DC">
        <w:t xml:space="preserve"> Tiekėjas privalo nuolat atnaujinti ir Užsakovo prašymu pateikti mašininiu būdu nuskaitomą Programinės įrangos komponentų sąrašą (angl. </w:t>
      </w:r>
      <w:proofErr w:type="spellStart"/>
      <w:r w:rsidRPr="00092D66">
        <w:rPr>
          <w:i/>
          <w:iCs/>
        </w:rPr>
        <w:t>Software</w:t>
      </w:r>
      <w:proofErr w:type="spellEnd"/>
      <w:r w:rsidRPr="00092D66">
        <w:rPr>
          <w:i/>
          <w:iCs/>
        </w:rPr>
        <w:t xml:space="preserve"> </w:t>
      </w:r>
      <w:proofErr w:type="spellStart"/>
      <w:r w:rsidRPr="00092D66">
        <w:rPr>
          <w:i/>
          <w:iCs/>
        </w:rPr>
        <w:t>Bill</w:t>
      </w:r>
      <w:proofErr w:type="spellEnd"/>
      <w:r w:rsidRPr="00092D66">
        <w:rPr>
          <w:i/>
          <w:iCs/>
        </w:rPr>
        <w:t xml:space="preserve"> </w:t>
      </w:r>
      <w:proofErr w:type="spellStart"/>
      <w:r w:rsidRPr="00092D66">
        <w:rPr>
          <w:i/>
          <w:iCs/>
        </w:rPr>
        <w:t>of</w:t>
      </w:r>
      <w:proofErr w:type="spellEnd"/>
      <w:r w:rsidRPr="00092D66">
        <w:rPr>
          <w:i/>
          <w:iCs/>
        </w:rPr>
        <w:t xml:space="preserve"> </w:t>
      </w:r>
      <w:proofErr w:type="spellStart"/>
      <w:r w:rsidRPr="00092D66">
        <w:rPr>
          <w:i/>
          <w:iCs/>
        </w:rPr>
        <w:t>Materials</w:t>
      </w:r>
      <w:proofErr w:type="spellEnd"/>
      <w:r w:rsidRPr="00092D66">
        <w:rPr>
          <w:i/>
          <w:iCs/>
        </w:rPr>
        <w:t xml:space="preserve"> – SBOM</w:t>
      </w:r>
      <w:r w:rsidRPr="00B443DC">
        <w:t>), kuriame turi būti aiškiai nurodytos visos naudojamos trečiųjų šalių bibliotekos, jų versijos ir taikomi licencijų tipai.</w:t>
      </w:r>
    </w:p>
    <w:p w14:paraId="2D0A2967" w14:textId="77777777" w:rsidR="00E8469C" w:rsidRPr="00E8469C" w:rsidRDefault="00B443DC" w:rsidP="00990B98">
      <w:pPr>
        <w:pStyle w:val="ListParagraph"/>
        <w:numPr>
          <w:ilvl w:val="1"/>
          <w:numId w:val="1"/>
        </w:numPr>
      </w:pPr>
      <w:r w:rsidRPr="00AD5F44">
        <w:rPr>
          <w:b/>
          <w:bCs/>
        </w:rPr>
        <w:t xml:space="preserve"> Tarpininkavimas (</w:t>
      </w:r>
      <w:r w:rsidR="00E8469C" w:rsidRPr="00E8469C">
        <w:rPr>
          <w:b/>
          <w:bCs/>
          <w:i/>
          <w:iCs/>
        </w:rPr>
        <w:t xml:space="preserve">angl. </w:t>
      </w:r>
      <w:proofErr w:type="spellStart"/>
      <w:r w:rsidRPr="00AD5F44">
        <w:rPr>
          <w:b/>
          <w:bCs/>
          <w:i/>
          <w:iCs/>
        </w:rPr>
        <w:t>Vendor</w:t>
      </w:r>
      <w:proofErr w:type="spellEnd"/>
      <w:r w:rsidRPr="00AD5F44">
        <w:rPr>
          <w:b/>
          <w:bCs/>
          <w:i/>
          <w:iCs/>
        </w:rPr>
        <w:t xml:space="preserve"> Support</w:t>
      </w:r>
      <w:r w:rsidRPr="00AD5F44">
        <w:rPr>
          <w:b/>
          <w:bCs/>
        </w:rPr>
        <w:t>)</w:t>
      </w:r>
    </w:p>
    <w:p w14:paraId="02159B2F" w14:textId="77777777" w:rsidR="00522F72" w:rsidRDefault="00B443DC" w:rsidP="00990B98">
      <w:pPr>
        <w:pStyle w:val="ListParagraph"/>
        <w:numPr>
          <w:ilvl w:val="2"/>
          <w:numId w:val="1"/>
        </w:numPr>
      </w:pPr>
      <w:r w:rsidRPr="00E8469C">
        <w:rPr>
          <w:b/>
          <w:bCs/>
        </w:rPr>
        <w:t xml:space="preserve"> </w:t>
      </w:r>
      <w:r w:rsidRPr="00B443DC">
        <w:t xml:space="preserve">Tiekėjas veikia kaip pagrindinis kontaktinis centras (angl. </w:t>
      </w:r>
      <w:proofErr w:type="spellStart"/>
      <w:r w:rsidRPr="00E8469C">
        <w:rPr>
          <w:i/>
          <w:iCs/>
        </w:rPr>
        <w:t>Single</w:t>
      </w:r>
      <w:proofErr w:type="spellEnd"/>
      <w:r w:rsidRPr="00E8469C">
        <w:rPr>
          <w:i/>
          <w:iCs/>
        </w:rPr>
        <w:t xml:space="preserve"> </w:t>
      </w:r>
      <w:proofErr w:type="spellStart"/>
      <w:r w:rsidRPr="00E8469C">
        <w:rPr>
          <w:i/>
          <w:iCs/>
        </w:rPr>
        <w:t>Point</w:t>
      </w:r>
      <w:proofErr w:type="spellEnd"/>
      <w:r w:rsidRPr="00E8469C">
        <w:rPr>
          <w:i/>
          <w:iCs/>
        </w:rPr>
        <w:t xml:space="preserve"> </w:t>
      </w:r>
      <w:proofErr w:type="spellStart"/>
      <w:r w:rsidRPr="00E8469C">
        <w:rPr>
          <w:i/>
          <w:iCs/>
        </w:rPr>
        <w:t>of</w:t>
      </w:r>
      <w:proofErr w:type="spellEnd"/>
      <w:r w:rsidRPr="00E8469C">
        <w:rPr>
          <w:i/>
          <w:iCs/>
        </w:rPr>
        <w:t xml:space="preserve"> </w:t>
      </w:r>
      <w:proofErr w:type="spellStart"/>
      <w:r w:rsidRPr="00E8469C">
        <w:rPr>
          <w:i/>
          <w:iCs/>
        </w:rPr>
        <w:t>Contact</w:t>
      </w:r>
      <w:proofErr w:type="spellEnd"/>
      <w:r w:rsidRPr="00B443DC">
        <w:t xml:space="preserve">). Jei Sistemos sutrikimas kyla dėl trečiosios šalies PĮ gamintojo klaidos (angl. </w:t>
      </w:r>
      <w:proofErr w:type="spellStart"/>
      <w:r w:rsidRPr="00E8469C">
        <w:rPr>
          <w:i/>
          <w:iCs/>
        </w:rPr>
        <w:t>Product</w:t>
      </w:r>
      <w:proofErr w:type="spellEnd"/>
      <w:r w:rsidRPr="00E8469C">
        <w:rPr>
          <w:i/>
          <w:iCs/>
        </w:rPr>
        <w:t xml:space="preserve"> </w:t>
      </w:r>
      <w:proofErr w:type="spellStart"/>
      <w:r w:rsidRPr="00E8469C">
        <w:rPr>
          <w:i/>
          <w:iCs/>
        </w:rPr>
        <w:t>Bug</w:t>
      </w:r>
      <w:proofErr w:type="spellEnd"/>
      <w:r w:rsidRPr="00B443DC">
        <w:t>), Tiekėjas privalo:</w:t>
      </w:r>
    </w:p>
    <w:p w14:paraId="25CB45D0" w14:textId="77777777" w:rsidR="00522F72" w:rsidRDefault="00B443DC" w:rsidP="00990B98">
      <w:pPr>
        <w:pStyle w:val="ListParagraph"/>
        <w:numPr>
          <w:ilvl w:val="3"/>
          <w:numId w:val="1"/>
        </w:numPr>
      </w:pPr>
      <w:r w:rsidRPr="00B443DC">
        <w:t xml:space="preserve"> Registruoti Incidentą gamintojo palaikymo sistemoje, tiek, kiek tai leidžia gamintojo palaikymo politika.</w:t>
      </w:r>
    </w:p>
    <w:p w14:paraId="7016191A" w14:textId="77777777" w:rsidR="009F0E47" w:rsidRDefault="00B443DC" w:rsidP="00990B98">
      <w:pPr>
        <w:pStyle w:val="ListParagraph"/>
        <w:numPr>
          <w:ilvl w:val="3"/>
          <w:numId w:val="1"/>
        </w:numPr>
      </w:pPr>
      <w:r w:rsidRPr="00B443DC">
        <w:t xml:space="preserve"> Atstovauti Užsakovui techninėse diskusijose su gamintoju.</w:t>
      </w:r>
    </w:p>
    <w:p w14:paraId="1C67A4F7" w14:textId="77777777" w:rsidR="009F0E47" w:rsidRDefault="00B443DC" w:rsidP="00990B98">
      <w:pPr>
        <w:pStyle w:val="ListParagraph"/>
        <w:numPr>
          <w:ilvl w:val="3"/>
          <w:numId w:val="1"/>
        </w:numPr>
      </w:pPr>
      <w:r w:rsidRPr="00B443DC">
        <w:t xml:space="preserve"> Kontroliuoti problemos sprendimo eigą iki pataisos gavimo ir </w:t>
      </w:r>
      <w:proofErr w:type="spellStart"/>
      <w:r w:rsidRPr="00B443DC">
        <w:t>proaktyviai</w:t>
      </w:r>
      <w:proofErr w:type="spellEnd"/>
      <w:r w:rsidRPr="00B443DC">
        <w:t xml:space="preserve"> informuoti Užsakovą apie gamintojo nustatytus apribojimus ar terminus.</w:t>
      </w:r>
    </w:p>
    <w:p w14:paraId="6463BE1E" w14:textId="77777777" w:rsidR="00FD70A0" w:rsidRPr="00FD70A0" w:rsidRDefault="00B443DC" w:rsidP="00990B98">
      <w:pPr>
        <w:pStyle w:val="ListParagraph"/>
        <w:numPr>
          <w:ilvl w:val="1"/>
          <w:numId w:val="1"/>
        </w:numPr>
      </w:pPr>
      <w:r w:rsidRPr="009F0E47">
        <w:rPr>
          <w:b/>
          <w:bCs/>
        </w:rPr>
        <w:t xml:space="preserve"> Gyvavimo ciklo pabaiga (</w:t>
      </w:r>
      <w:r w:rsidR="00FD70A0">
        <w:rPr>
          <w:b/>
          <w:bCs/>
        </w:rPr>
        <w:t xml:space="preserve">angl. </w:t>
      </w:r>
      <w:proofErr w:type="spellStart"/>
      <w:r w:rsidRPr="009F0E47">
        <w:rPr>
          <w:b/>
          <w:bCs/>
          <w:i/>
          <w:iCs/>
        </w:rPr>
        <w:t>End-of-Life</w:t>
      </w:r>
      <w:proofErr w:type="spellEnd"/>
      <w:r w:rsidRPr="009F0E47">
        <w:rPr>
          <w:b/>
          <w:bCs/>
        </w:rPr>
        <w:t>)</w:t>
      </w:r>
    </w:p>
    <w:p w14:paraId="7CC06E82" w14:textId="3F98CFAC" w:rsidR="00B443DC" w:rsidRDefault="00B443DC" w:rsidP="00990B98">
      <w:pPr>
        <w:pStyle w:val="ListParagraph"/>
        <w:numPr>
          <w:ilvl w:val="2"/>
          <w:numId w:val="1"/>
        </w:numPr>
      </w:pPr>
      <w:proofErr w:type="spellStart"/>
      <w:r w:rsidRPr="00FD70A0">
        <w:rPr>
          <w:b/>
          <w:bCs/>
        </w:rPr>
        <w:t>Proaktyvus</w:t>
      </w:r>
      <w:proofErr w:type="spellEnd"/>
      <w:r w:rsidRPr="00FD70A0">
        <w:rPr>
          <w:b/>
          <w:bCs/>
        </w:rPr>
        <w:t xml:space="preserve"> informavimas:</w:t>
      </w:r>
      <w:r w:rsidRPr="00B443DC">
        <w:t xml:space="preserve"> Tiekėjas privalo nepertraukiamai stebėti Sistemoje naudojamos bazinės PĮ ir jos komponentų gyvavimo ciklus. Tiekėjas privalo raštu informuoti Užsakovą apie artėjančią produkto (ar jo esminės versijos) oficialaus palaikymo pabaigą (angl. </w:t>
      </w:r>
      <w:proofErr w:type="spellStart"/>
      <w:r w:rsidRPr="00FD70A0">
        <w:rPr>
          <w:i/>
          <w:iCs/>
        </w:rPr>
        <w:t>End-of-Life</w:t>
      </w:r>
      <w:proofErr w:type="spellEnd"/>
      <w:r w:rsidRPr="00FD70A0">
        <w:rPr>
          <w:i/>
          <w:iCs/>
        </w:rPr>
        <w:t xml:space="preserve"> / </w:t>
      </w:r>
      <w:proofErr w:type="spellStart"/>
      <w:r w:rsidRPr="00FD70A0">
        <w:rPr>
          <w:i/>
          <w:iCs/>
        </w:rPr>
        <w:t>End</w:t>
      </w:r>
      <w:proofErr w:type="spellEnd"/>
      <w:r w:rsidRPr="00FD70A0">
        <w:rPr>
          <w:i/>
          <w:iCs/>
        </w:rPr>
        <w:t>-</w:t>
      </w:r>
      <w:proofErr w:type="spellStart"/>
      <w:r w:rsidRPr="00FD70A0">
        <w:rPr>
          <w:i/>
          <w:iCs/>
        </w:rPr>
        <w:t>of</w:t>
      </w:r>
      <w:proofErr w:type="spellEnd"/>
      <w:r w:rsidRPr="00FD70A0">
        <w:rPr>
          <w:i/>
          <w:iCs/>
        </w:rPr>
        <w:t>-Support</w:t>
      </w:r>
      <w:r w:rsidRPr="00B443DC">
        <w:t>) ne vėliau kaip prieš 6 (šešis) mėnesius iki faktinės palaikymo pabaigos datos (arba per 14 kalendorinių dienų nuo gamintojo viešo paskelbimo, jei gamintojas paskelbia vėliau). Kartu su pranešimu Tiekėjas pateikia pirminį poveikio vertinimą, alternatyvių sprendimų analizę ir preliminarų migracijos planą.</w:t>
      </w:r>
    </w:p>
    <w:p w14:paraId="0DD3F22D" w14:textId="36970504" w:rsidR="00481FED" w:rsidRPr="00B443DC" w:rsidRDefault="00D25317" w:rsidP="00481FED">
      <w:r>
        <w:pict w14:anchorId="16FE5888">
          <v:rect id="_x0000_i1028" style="width:0;height:1.5pt" o:hralign="center" o:hrstd="t" o:hr="t" fillcolor="#a0a0a0" stroked="f"/>
        </w:pict>
      </w:r>
    </w:p>
    <w:p w14:paraId="0FBC0AB6" w14:textId="76370FC3" w:rsidR="00830459" w:rsidRPr="00830459" w:rsidRDefault="00830459" w:rsidP="00990B98">
      <w:pPr>
        <w:pStyle w:val="ListParagraph"/>
        <w:numPr>
          <w:ilvl w:val="0"/>
          <w:numId w:val="1"/>
        </w:numPr>
        <w:rPr>
          <w:b/>
          <w:bCs/>
        </w:rPr>
      </w:pPr>
      <w:r w:rsidRPr="00830459">
        <w:rPr>
          <w:b/>
          <w:bCs/>
        </w:rPr>
        <w:t xml:space="preserve"> 2 MODULIS: TECHNINIO PALAIKYMO REIKALAVIMAI</w:t>
      </w:r>
    </w:p>
    <w:p w14:paraId="3BF39539" w14:textId="77777777" w:rsidR="00830459" w:rsidRPr="00830459" w:rsidRDefault="00830459" w:rsidP="00990B98">
      <w:pPr>
        <w:pStyle w:val="ListParagraph"/>
        <w:numPr>
          <w:ilvl w:val="0"/>
          <w:numId w:val="2"/>
        </w:numPr>
      </w:pPr>
      <w:r w:rsidRPr="00830459">
        <w:lastRenderedPageBreak/>
        <w:t>Šio modulio reikalavimai taikomi, jei Priede Nr. 1 nurodyta, kad įsigyjamas „2 MODULIS: Techninis palaikymas“. Šios paslaugos tikslas – užtikrinti maksimalų Sistemos pasiekiamumą, stabilumą ir efektyvų Incidentų valdymą.</w:t>
      </w:r>
    </w:p>
    <w:p w14:paraId="6B70B310" w14:textId="77777777" w:rsidR="00B02238" w:rsidRPr="00B02238" w:rsidRDefault="00830459" w:rsidP="00990B98">
      <w:pPr>
        <w:pStyle w:val="ListParagraph"/>
        <w:numPr>
          <w:ilvl w:val="1"/>
          <w:numId w:val="1"/>
        </w:numPr>
      </w:pPr>
      <w:r w:rsidRPr="00830459">
        <w:rPr>
          <w:b/>
          <w:bCs/>
        </w:rPr>
        <w:t>Paslaugos apimtis</w:t>
      </w:r>
    </w:p>
    <w:p w14:paraId="26DF9D03" w14:textId="77777777" w:rsidR="001D6165" w:rsidRDefault="00830459" w:rsidP="00990B98">
      <w:pPr>
        <w:pStyle w:val="ListParagraph"/>
        <w:numPr>
          <w:ilvl w:val="2"/>
          <w:numId w:val="1"/>
        </w:numPr>
      </w:pPr>
      <w:r w:rsidRPr="00830459">
        <w:t xml:space="preserve"> Tiekėjas įsipareigoja užtikrinti nepertraukiamą Sistemos veikimą ir operatyvų reagavimą į sutrikimus.</w:t>
      </w:r>
    </w:p>
    <w:p w14:paraId="7FF6171C" w14:textId="77777777" w:rsidR="001D6165" w:rsidRDefault="00830459" w:rsidP="00990B98">
      <w:pPr>
        <w:pStyle w:val="ListParagraph"/>
        <w:numPr>
          <w:ilvl w:val="2"/>
          <w:numId w:val="1"/>
        </w:numPr>
      </w:pPr>
      <w:r w:rsidRPr="00830459">
        <w:t xml:space="preserve"> Fiksuotas mėnesinis mokestis apima šias paslaugas:</w:t>
      </w:r>
    </w:p>
    <w:p w14:paraId="4161AEE8" w14:textId="77777777" w:rsidR="005C3A5B" w:rsidRDefault="00830459" w:rsidP="00990B98">
      <w:pPr>
        <w:pStyle w:val="ListParagraph"/>
        <w:numPr>
          <w:ilvl w:val="3"/>
          <w:numId w:val="1"/>
        </w:numPr>
      </w:pPr>
      <w:r w:rsidRPr="001D6165">
        <w:rPr>
          <w:b/>
          <w:bCs/>
        </w:rPr>
        <w:t xml:space="preserve"> Incidentų valdymas:</w:t>
      </w:r>
      <w:r w:rsidRPr="00830459">
        <w:t xml:space="preserve"> Reagavimas į sutrikimus ir Sistemos veikimo atkūrimas (Pritaikius Laikinąjį arba Galutinį sprendimą) griežtai laikantis nustatytų SLA rodiklių.</w:t>
      </w:r>
    </w:p>
    <w:p w14:paraId="2BAF0917" w14:textId="77777777" w:rsidR="00F116A0" w:rsidRDefault="00830459" w:rsidP="00990B98">
      <w:pPr>
        <w:pStyle w:val="ListParagraph"/>
        <w:numPr>
          <w:ilvl w:val="3"/>
          <w:numId w:val="1"/>
        </w:numPr>
      </w:pPr>
      <w:r w:rsidRPr="005C3A5B">
        <w:rPr>
          <w:b/>
          <w:bCs/>
        </w:rPr>
        <w:t xml:space="preserve"> Klaidų šalinimas:</w:t>
      </w:r>
      <w:r w:rsidRPr="00830459">
        <w:t xml:space="preserve"> Tiekėjas įsipareigoja savo sąskaita ir resursais šalinti Programines klaidas, kurios atsirado dėl Tiekėjo atliktų pakeitimų arba buvo identifikuotos Perėmimo laikotarpiu (pagal 2.3.3 p.). Klaidos, kurios objektyviai egzistavo Sistemoje iki Sutarties pradžios ir nebuvo identifikuotos Perėmimo metu, yra laikomos Vystymo darbais ir šalinamos taikant 3 MODULIO įkainius, jeigu Šalys Sutarties Bendrosiose sąlygose nustatyta tvarka raštu nepatvirtina kitokios tokių klaidų klasifikacijos.</w:t>
      </w:r>
    </w:p>
    <w:p w14:paraId="4E8BE22F" w14:textId="77777777" w:rsidR="00F116A0" w:rsidRDefault="00830459" w:rsidP="00990B98">
      <w:pPr>
        <w:pStyle w:val="ListParagraph"/>
        <w:numPr>
          <w:ilvl w:val="3"/>
          <w:numId w:val="1"/>
        </w:numPr>
      </w:pPr>
      <w:r w:rsidRPr="00F116A0">
        <w:rPr>
          <w:b/>
          <w:bCs/>
        </w:rPr>
        <w:t xml:space="preserve"> Prevencinė priežiūra:</w:t>
      </w:r>
      <w:r w:rsidRPr="00830459">
        <w:t xml:space="preserve"> Tiekėjas privalo ne rečiau kaip kartą per kalendorinį mėnesį atlikti Sistemos veiklos žurnalų (angl. </w:t>
      </w:r>
      <w:proofErr w:type="spellStart"/>
      <w:r w:rsidRPr="00F116A0">
        <w:rPr>
          <w:i/>
          <w:iCs/>
        </w:rPr>
        <w:t>Logs</w:t>
      </w:r>
      <w:proofErr w:type="spellEnd"/>
      <w:r w:rsidRPr="00830459">
        <w:t>) peržiūrą, duomenų bazės indeksų fragmentacijos patikrą ir laikinų failų valymą. Apie atliktus prevencinius veiksmus ir identifikuotas rizikas Tiekėjas privalo detaliai informuoti mėnesinėje Paslaugų ataskaitoje.</w:t>
      </w:r>
    </w:p>
    <w:p w14:paraId="5AA41518" w14:textId="77777777" w:rsidR="00886301" w:rsidRDefault="00830459" w:rsidP="00990B98">
      <w:pPr>
        <w:pStyle w:val="ListParagraph"/>
        <w:numPr>
          <w:ilvl w:val="3"/>
          <w:numId w:val="1"/>
        </w:numPr>
      </w:pPr>
      <w:r w:rsidRPr="00F116A0">
        <w:rPr>
          <w:b/>
          <w:bCs/>
        </w:rPr>
        <w:t xml:space="preserve"> Saugumo pataisų diegimas:</w:t>
      </w:r>
      <w:r w:rsidRPr="00830459">
        <w:t xml:space="preserve"> Bazinės programinės įrangos saugumo ir mažųjų atnaujinimų diegimas, kaip nurodyta 4.2.2.1 ir 8.1 punktuose.</w:t>
      </w:r>
    </w:p>
    <w:p w14:paraId="5E063C76" w14:textId="77777777" w:rsidR="00886301" w:rsidRDefault="00886301" w:rsidP="00886301">
      <w:pPr>
        <w:pStyle w:val="ListParagraph"/>
        <w:ind w:left="1728"/>
      </w:pPr>
    </w:p>
    <w:p w14:paraId="3A420D6B" w14:textId="77777777" w:rsidR="00886301" w:rsidRPr="00886301" w:rsidRDefault="00830459" w:rsidP="00990B98">
      <w:pPr>
        <w:pStyle w:val="ListParagraph"/>
        <w:numPr>
          <w:ilvl w:val="1"/>
          <w:numId w:val="1"/>
        </w:numPr>
      </w:pPr>
      <w:r w:rsidRPr="00886301">
        <w:rPr>
          <w:b/>
          <w:bCs/>
        </w:rPr>
        <w:t xml:space="preserve"> SLA terminai ir Incidentų klasifikavimas</w:t>
      </w:r>
    </w:p>
    <w:p w14:paraId="6D5824B1" w14:textId="77777777" w:rsidR="00886301" w:rsidRDefault="00830459" w:rsidP="00990B98">
      <w:pPr>
        <w:pStyle w:val="ListParagraph"/>
        <w:numPr>
          <w:ilvl w:val="2"/>
          <w:numId w:val="1"/>
        </w:numPr>
      </w:pPr>
      <w:r w:rsidRPr="00886301">
        <w:rPr>
          <w:b/>
          <w:bCs/>
        </w:rPr>
        <w:t xml:space="preserve"> Terminų laikymasis:</w:t>
      </w:r>
      <w:r w:rsidRPr="00830459">
        <w:t xml:space="preserve"> Tiekėjas privalo laikytis reagavimo ir sprendimo terminų, nurodytų Priede Nr. 1 (Lentelėje „SLA Rodikliai“). Reagavimo laikas pradedamas skaičiuoti nuo kreipinio užregistravimo ITSM sistemoje momento. Jei kreipinys gautas ne darbo valandomis, laikas skaičiuojamas nuo kitos darbo dienos pradžios (nebent pagal Priedą Nr. 1 perkamas 24/7 palaikymas).</w:t>
      </w:r>
    </w:p>
    <w:p w14:paraId="5CEE2E03" w14:textId="77777777" w:rsidR="00886301" w:rsidRDefault="00830459" w:rsidP="00990B98">
      <w:pPr>
        <w:pStyle w:val="ListParagraph"/>
        <w:numPr>
          <w:ilvl w:val="2"/>
          <w:numId w:val="1"/>
        </w:numPr>
      </w:pPr>
      <w:r w:rsidRPr="00886301">
        <w:rPr>
          <w:b/>
          <w:bCs/>
        </w:rPr>
        <w:t xml:space="preserve"> Prioriteto ir tipo nustatymas:</w:t>
      </w:r>
      <w:r w:rsidRPr="00830459">
        <w:t xml:space="preserve"> Pirminį Incidento prioritetą ir tipą (Kritinė / Nekritinė klaida) nustato Užsakovas, vadovaudamasis Priede Nr. 1 apibrėžtais kriterijais. Tiekėjas turi teisę argumentuotai siūlyti keisti klasifikaciją, pateikdamas techninius įrodymus, tačiau negali vienašališkai jos mažinti be išankstinio Užsakovo sutikimo.</w:t>
      </w:r>
    </w:p>
    <w:p w14:paraId="45A701CA" w14:textId="77777777" w:rsidR="00896FA3" w:rsidRDefault="00830459" w:rsidP="00990B98">
      <w:pPr>
        <w:pStyle w:val="ListParagraph"/>
        <w:numPr>
          <w:ilvl w:val="2"/>
          <w:numId w:val="1"/>
        </w:numPr>
      </w:pPr>
      <w:r w:rsidRPr="00886301">
        <w:rPr>
          <w:b/>
          <w:bCs/>
        </w:rPr>
        <w:t xml:space="preserve"> Reagavimo fiksavimas:</w:t>
      </w:r>
      <w:r w:rsidRPr="00830459">
        <w:t xml:space="preserve"> Reakcijos laikas laikomas įvykdytu tik tada, kai Tiekėjo specialistas Pagalbos tarnybos sistemoje pakeičia Incidento statusą į „Vykdoma“ (angl. </w:t>
      </w:r>
      <w:proofErr w:type="spellStart"/>
      <w:r w:rsidRPr="00886301">
        <w:rPr>
          <w:i/>
          <w:iCs/>
        </w:rPr>
        <w:t>In</w:t>
      </w:r>
      <w:proofErr w:type="spellEnd"/>
      <w:r w:rsidRPr="00886301">
        <w:rPr>
          <w:i/>
          <w:iCs/>
        </w:rPr>
        <w:t xml:space="preserve"> </w:t>
      </w:r>
      <w:proofErr w:type="spellStart"/>
      <w:r w:rsidRPr="00886301">
        <w:rPr>
          <w:i/>
          <w:iCs/>
        </w:rPr>
        <w:t>Progress</w:t>
      </w:r>
      <w:proofErr w:type="spellEnd"/>
      <w:r w:rsidRPr="00830459">
        <w:t>) ir įrašo pirminį komentarą, patvirtinantį, kad Incidentas yra realiai nagrinėjamas (pateikiama pirminė diagnozė ar veiksmų planas). Automatinis sistemos atsakymas nelaikomas Reakcija.</w:t>
      </w:r>
    </w:p>
    <w:p w14:paraId="223AF1D4" w14:textId="77777777" w:rsidR="00B04169" w:rsidRDefault="00830459" w:rsidP="00990B98">
      <w:pPr>
        <w:pStyle w:val="ListParagraph"/>
        <w:numPr>
          <w:ilvl w:val="2"/>
          <w:numId w:val="1"/>
        </w:numPr>
      </w:pPr>
      <w:r w:rsidRPr="00896FA3">
        <w:rPr>
          <w:b/>
          <w:bCs/>
        </w:rPr>
        <w:t xml:space="preserve"> Termino eigos sustabdymas (angl. </w:t>
      </w:r>
      <w:r w:rsidRPr="00896FA3">
        <w:rPr>
          <w:b/>
          <w:bCs/>
          <w:i/>
          <w:iCs/>
        </w:rPr>
        <w:t>Stop-</w:t>
      </w:r>
      <w:proofErr w:type="spellStart"/>
      <w:r w:rsidRPr="00896FA3">
        <w:rPr>
          <w:b/>
          <w:bCs/>
          <w:i/>
          <w:iCs/>
        </w:rPr>
        <w:t>Clock</w:t>
      </w:r>
      <w:proofErr w:type="spellEnd"/>
      <w:r w:rsidRPr="00896FA3">
        <w:rPr>
          <w:b/>
          <w:bCs/>
        </w:rPr>
        <w:t>):</w:t>
      </w:r>
      <w:r w:rsidRPr="00830459">
        <w:t xml:space="preserve"> Sprendimo laikas stabdomas išimtinai tik šiais atvejais:</w:t>
      </w:r>
    </w:p>
    <w:p w14:paraId="14779EA7" w14:textId="77777777" w:rsidR="00B04169" w:rsidRDefault="00830459" w:rsidP="00990B98">
      <w:pPr>
        <w:pStyle w:val="ListParagraph"/>
        <w:numPr>
          <w:ilvl w:val="3"/>
          <w:numId w:val="1"/>
        </w:numPr>
      </w:pPr>
      <w:r w:rsidRPr="00B04169">
        <w:rPr>
          <w:b/>
          <w:bCs/>
        </w:rPr>
        <w:t xml:space="preserve"> Laukiama Užsakovo:</w:t>
      </w:r>
      <w:r w:rsidRPr="00830459">
        <w:t xml:space="preserve"> Tiekėjas sistemoje užregistravo konkretų klausimą ar prašymą patvirtinti veiksmus, be kurio atsakymo techniškai neįmanoma tęsti darbų. Laikas automatiškai atnaujinamas Užsakovui pateikus atsakymą.</w:t>
      </w:r>
    </w:p>
    <w:p w14:paraId="18EF7BA7" w14:textId="77777777" w:rsidR="00D16EB1" w:rsidRDefault="00830459" w:rsidP="00990B98">
      <w:pPr>
        <w:pStyle w:val="ListParagraph"/>
        <w:numPr>
          <w:ilvl w:val="3"/>
          <w:numId w:val="1"/>
        </w:numPr>
      </w:pPr>
      <w:r w:rsidRPr="00B04169">
        <w:rPr>
          <w:b/>
          <w:bCs/>
        </w:rPr>
        <w:t xml:space="preserve"> Užsakovo trečiosios šalys:</w:t>
      </w:r>
      <w:r w:rsidRPr="00830459">
        <w:t xml:space="preserve"> Gedimas yra išimtinai Užsakovo valdomos infrastruktūros (duomenų centro, tinklo) arba išorinės integruotos valstybės / trečiųjų šalių sistemos pusėje, ir Tiekėjas pateikia tai pagrindžiančius įrodymus (pvz., išorinės sistemos statuso puslapio nuorodą ar veiklos žurnalų išrašus). SLA laikas nestabdomas, jei gedimas kyla dėl paties Tiekėjo pasitelktų subrangovų ar debesijos paslaugų teikėjų.</w:t>
      </w:r>
    </w:p>
    <w:p w14:paraId="4E191F3A" w14:textId="77777777" w:rsidR="00D16EB1" w:rsidRDefault="00830459" w:rsidP="00990B98">
      <w:pPr>
        <w:pStyle w:val="ListParagraph"/>
        <w:numPr>
          <w:ilvl w:val="2"/>
          <w:numId w:val="1"/>
        </w:numPr>
      </w:pPr>
      <w:r w:rsidRPr="00D16EB1">
        <w:rPr>
          <w:b/>
          <w:bCs/>
        </w:rPr>
        <w:t xml:space="preserve"> Laikinasis sprendimas (angl. </w:t>
      </w:r>
      <w:proofErr w:type="spellStart"/>
      <w:r w:rsidRPr="00D16EB1">
        <w:rPr>
          <w:b/>
          <w:bCs/>
          <w:i/>
          <w:iCs/>
        </w:rPr>
        <w:t>Workaround</w:t>
      </w:r>
      <w:proofErr w:type="spellEnd"/>
      <w:r w:rsidRPr="00D16EB1">
        <w:rPr>
          <w:b/>
          <w:bCs/>
        </w:rPr>
        <w:t>):</w:t>
      </w:r>
      <w:r w:rsidRPr="00830459">
        <w:t xml:space="preserve"> Jei Tiekėjas pritaiko Laikinąjį sprendimą, kuris atstato kritinį verslo procesą, Incidento kritiškumo lygis gali būti sumažintas, jeigu Užsakovas raštu tam pritaria. Nuo prioriteto pakeitimo momento SLA terminas skaičiuojamas pagal sumažinto prioriteto terminus, skirtus galutiniam (angl. </w:t>
      </w:r>
      <w:proofErr w:type="spellStart"/>
      <w:r w:rsidRPr="00D16EB1">
        <w:rPr>
          <w:i/>
          <w:iCs/>
        </w:rPr>
        <w:t>Permanent</w:t>
      </w:r>
      <w:proofErr w:type="spellEnd"/>
      <w:r w:rsidRPr="00830459">
        <w:t>) problemos pašalinimui. Laikinasis sprendimas neatleidžia Tiekėjo nuo pareigos pašalinti pagrindinę priežastį.</w:t>
      </w:r>
    </w:p>
    <w:p w14:paraId="25D3F226" w14:textId="77777777" w:rsidR="00D772FD" w:rsidRDefault="00830459" w:rsidP="00990B98">
      <w:pPr>
        <w:pStyle w:val="ListParagraph"/>
        <w:numPr>
          <w:ilvl w:val="2"/>
          <w:numId w:val="1"/>
        </w:numPr>
      </w:pPr>
      <w:r w:rsidRPr="00D16EB1">
        <w:rPr>
          <w:b/>
          <w:bCs/>
        </w:rPr>
        <w:t xml:space="preserve"> SLA piktnaudžiavimo prevencija:</w:t>
      </w:r>
      <w:r w:rsidRPr="00830459">
        <w:t xml:space="preserve"> Tiekėjui draudžiama uždaryti Incidento bilietą ar stabdyti sprendimo laiką nurodant statusą „Išspręsta“ ar „Laukiama Užsakovo“, jei realūs sprendimo </w:t>
      </w:r>
      <w:r w:rsidRPr="00830459">
        <w:lastRenderedPageBreak/>
        <w:t xml:space="preserve">veiksmai nebuvo atlikti ar Užsakovui nebuvo pateiktas išsamus atsakymas. Užsakovui grąžinus Incidentą pakartotiniam sprendimui (angl. </w:t>
      </w:r>
      <w:proofErr w:type="spellStart"/>
      <w:r w:rsidRPr="00D16EB1">
        <w:rPr>
          <w:i/>
          <w:iCs/>
        </w:rPr>
        <w:t>Re-open</w:t>
      </w:r>
      <w:proofErr w:type="spellEnd"/>
      <w:r w:rsidRPr="00830459">
        <w:t>) per 3 darbo dienas dėl to paties neatitikimo, SLA sprendimo laikas yra tęsiamas (sumuojamas) nuo pradinio Incidento registravimo momento, eliminuojant Tiekėjo neteisėtai „užšaldytą“ laiką.</w:t>
      </w:r>
    </w:p>
    <w:p w14:paraId="75813634" w14:textId="77777777" w:rsidR="00107145" w:rsidRDefault="00830459" w:rsidP="00990B98">
      <w:pPr>
        <w:pStyle w:val="ListParagraph"/>
        <w:numPr>
          <w:ilvl w:val="2"/>
          <w:numId w:val="1"/>
        </w:numPr>
      </w:pPr>
      <w:r w:rsidRPr="00D772FD">
        <w:rPr>
          <w:b/>
          <w:bCs/>
        </w:rPr>
        <w:t xml:space="preserve"> SLA išimtys:</w:t>
      </w:r>
      <w:r w:rsidRPr="00830459">
        <w:t xml:space="preserve"> SLA terminai netaikomi ir baudos neskaičiuojamos, jei Incidentas kilo dėl:</w:t>
      </w:r>
    </w:p>
    <w:p w14:paraId="280C6E98" w14:textId="77777777" w:rsidR="00107145" w:rsidRDefault="00830459" w:rsidP="00990B98">
      <w:pPr>
        <w:pStyle w:val="ListParagraph"/>
        <w:numPr>
          <w:ilvl w:val="3"/>
          <w:numId w:val="1"/>
        </w:numPr>
      </w:pPr>
      <w:r w:rsidRPr="00830459">
        <w:t xml:space="preserve"> Infrastruktūros (tinklo, serverių, elektros) sutrikimų, už kuriuos atsako Užsakovas.</w:t>
      </w:r>
    </w:p>
    <w:p w14:paraId="41349F93" w14:textId="77777777" w:rsidR="00107145" w:rsidRDefault="00830459" w:rsidP="00990B98">
      <w:pPr>
        <w:pStyle w:val="ListParagraph"/>
        <w:numPr>
          <w:ilvl w:val="3"/>
          <w:numId w:val="1"/>
        </w:numPr>
      </w:pPr>
      <w:r w:rsidRPr="00830459">
        <w:t xml:space="preserve"> Trečiųjų šalių sistemų (pvz., Valstybės registrų, bankų API) sutrikimų, patvirtintų oficialiais pranešimais.</w:t>
      </w:r>
    </w:p>
    <w:p w14:paraId="4F209639" w14:textId="77777777" w:rsidR="009C26AA" w:rsidRDefault="00830459" w:rsidP="00990B98">
      <w:pPr>
        <w:pStyle w:val="ListParagraph"/>
        <w:numPr>
          <w:ilvl w:val="3"/>
          <w:numId w:val="1"/>
        </w:numPr>
      </w:pPr>
      <w:r w:rsidRPr="00830459">
        <w:t xml:space="preserve"> Užsakovo neleistinu būdu modifikuotos duomenų bazės ar konfigūracijos, jeigu Tiekėjas pateikia tai pagrindžiančius techninius duomenis.</w:t>
      </w:r>
    </w:p>
    <w:p w14:paraId="2189D6F6" w14:textId="77777777" w:rsidR="009C26AA" w:rsidRPr="009C26AA" w:rsidRDefault="00830459" w:rsidP="00990B98">
      <w:pPr>
        <w:pStyle w:val="ListParagraph"/>
        <w:numPr>
          <w:ilvl w:val="1"/>
          <w:numId w:val="1"/>
        </w:numPr>
      </w:pPr>
      <w:r w:rsidRPr="009C26AA">
        <w:rPr>
          <w:b/>
          <w:bCs/>
        </w:rPr>
        <w:t xml:space="preserve"> Sistemos stebėsena</w:t>
      </w:r>
    </w:p>
    <w:p w14:paraId="623E2119" w14:textId="77777777" w:rsidR="009C26AA" w:rsidRDefault="00830459" w:rsidP="00990B98">
      <w:pPr>
        <w:pStyle w:val="ListParagraph"/>
        <w:numPr>
          <w:ilvl w:val="2"/>
          <w:numId w:val="1"/>
        </w:numPr>
      </w:pPr>
      <w:r w:rsidRPr="009C26AA">
        <w:rPr>
          <w:b/>
          <w:bCs/>
        </w:rPr>
        <w:t xml:space="preserve"> Atsakomybė:</w:t>
      </w:r>
      <w:r w:rsidRPr="00830459">
        <w:t xml:space="preserve"> Sistemos stebėsenos infrastruktūrą ir priemones (pvz., „</w:t>
      </w:r>
      <w:proofErr w:type="spellStart"/>
      <w:r w:rsidRPr="00830459">
        <w:t>Zabbix</w:t>
      </w:r>
      <w:proofErr w:type="spellEnd"/>
      <w:r w:rsidRPr="00830459">
        <w:t>“, „</w:t>
      </w:r>
      <w:proofErr w:type="spellStart"/>
      <w:r w:rsidRPr="00830459">
        <w:t>Azure</w:t>
      </w:r>
      <w:proofErr w:type="spellEnd"/>
      <w:r w:rsidRPr="00830459">
        <w:t xml:space="preserve"> </w:t>
      </w:r>
      <w:proofErr w:type="spellStart"/>
      <w:r w:rsidRPr="00830459">
        <w:t>Monitor</w:t>
      </w:r>
      <w:proofErr w:type="spellEnd"/>
      <w:r w:rsidRPr="00830459">
        <w:t>“ ar lygiavertes stebėsenos platformas) valdo ir administruoja Užsakovas.</w:t>
      </w:r>
    </w:p>
    <w:p w14:paraId="01922BD2" w14:textId="77777777" w:rsidR="009C26AA" w:rsidRDefault="00830459" w:rsidP="00990B98">
      <w:pPr>
        <w:pStyle w:val="ListParagraph"/>
        <w:numPr>
          <w:ilvl w:val="2"/>
          <w:numId w:val="1"/>
        </w:numPr>
      </w:pPr>
      <w:r w:rsidRPr="009C26AA">
        <w:rPr>
          <w:b/>
          <w:bCs/>
        </w:rPr>
        <w:t xml:space="preserve"> Bendradarbiavimas:</w:t>
      </w:r>
      <w:r w:rsidRPr="00830459">
        <w:t xml:space="preserve"> Tiekėjas privalo aktyviai bendradarbiauti su Užsakovu siekiant efektyvios stebėsenos:</w:t>
      </w:r>
    </w:p>
    <w:p w14:paraId="3BBCA5D5" w14:textId="77777777" w:rsidR="009C26AA" w:rsidRDefault="00830459" w:rsidP="00990B98">
      <w:pPr>
        <w:pStyle w:val="ListParagraph"/>
        <w:numPr>
          <w:ilvl w:val="3"/>
          <w:numId w:val="1"/>
        </w:numPr>
      </w:pPr>
      <w:r w:rsidRPr="00830459">
        <w:t xml:space="preserve"> Per 10 darbo dienų nuo Sutarties pradžios pateikti rekomendacijas dėl stebimų rodiklių (angl. </w:t>
      </w:r>
      <w:proofErr w:type="spellStart"/>
      <w:r w:rsidRPr="009C26AA">
        <w:rPr>
          <w:i/>
          <w:iCs/>
        </w:rPr>
        <w:t>Metrics</w:t>
      </w:r>
      <w:proofErr w:type="spellEnd"/>
      <w:r w:rsidRPr="00830459">
        <w:t xml:space="preserve">) ir jų ribinių reikšmių (angl. </w:t>
      </w:r>
      <w:proofErr w:type="spellStart"/>
      <w:r w:rsidRPr="009C26AA">
        <w:rPr>
          <w:i/>
          <w:iCs/>
        </w:rPr>
        <w:t>Thresholds</w:t>
      </w:r>
      <w:proofErr w:type="spellEnd"/>
      <w:r w:rsidRPr="00830459">
        <w:t>).</w:t>
      </w:r>
    </w:p>
    <w:p w14:paraId="38E6BB8E" w14:textId="77777777" w:rsidR="009C26AA" w:rsidRDefault="00830459" w:rsidP="00990B98">
      <w:pPr>
        <w:pStyle w:val="ListParagraph"/>
        <w:numPr>
          <w:ilvl w:val="3"/>
          <w:numId w:val="1"/>
        </w:numPr>
      </w:pPr>
      <w:r w:rsidRPr="00830459">
        <w:t xml:space="preserve"> Konsultuoti Užsakovo administratorius dėl teisingo stebėsenos </w:t>
      </w:r>
      <w:r w:rsidR="009C26AA">
        <w:t>parametrų</w:t>
      </w:r>
      <w:r w:rsidRPr="00830459">
        <w:t xml:space="preserve"> konfigūravimo.</w:t>
      </w:r>
    </w:p>
    <w:p w14:paraId="5741CF57" w14:textId="77777777" w:rsidR="00BE484F" w:rsidRDefault="00830459" w:rsidP="00990B98">
      <w:pPr>
        <w:pStyle w:val="ListParagraph"/>
        <w:numPr>
          <w:ilvl w:val="2"/>
          <w:numId w:val="1"/>
        </w:numPr>
      </w:pPr>
      <w:r w:rsidRPr="009C26AA">
        <w:rPr>
          <w:b/>
          <w:bCs/>
        </w:rPr>
        <w:t xml:space="preserve"> Prieiga:</w:t>
      </w:r>
      <w:r w:rsidRPr="00830459">
        <w:t xml:space="preserve"> Užsakovas, esant techninei galimybei ir nepažeidžiant saugumo politikos, suteikia Tiekėjui tik skaitymo (angl. </w:t>
      </w:r>
      <w:proofErr w:type="spellStart"/>
      <w:r w:rsidRPr="009C26AA">
        <w:rPr>
          <w:i/>
          <w:iCs/>
        </w:rPr>
        <w:t>Read-only</w:t>
      </w:r>
      <w:proofErr w:type="spellEnd"/>
      <w:r w:rsidRPr="00830459">
        <w:t>) teises prie stebėsenos sistemos duomenų, kad Tiekėjas galėtų greičiau diagnozuoti Incidentų priežastis.</w:t>
      </w:r>
    </w:p>
    <w:p w14:paraId="58CF15E1" w14:textId="77777777" w:rsidR="00BE484F" w:rsidRDefault="00BE484F" w:rsidP="00BE484F">
      <w:pPr>
        <w:pStyle w:val="ListParagraph"/>
        <w:ind w:left="1224"/>
      </w:pPr>
    </w:p>
    <w:p w14:paraId="75B6F314" w14:textId="77777777" w:rsidR="00BE484F" w:rsidRPr="00BE484F" w:rsidRDefault="00830459" w:rsidP="00990B98">
      <w:pPr>
        <w:pStyle w:val="ListParagraph"/>
        <w:numPr>
          <w:ilvl w:val="1"/>
          <w:numId w:val="1"/>
        </w:numPr>
      </w:pPr>
      <w:r w:rsidRPr="00BE484F">
        <w:rPr>
          <w:b/>
          <w:bCs/>
        </w:rPr>
        <w:t xml:space="preserve"> Problemų valdymas (angl. </w:t>
      </w:r>
      <w:proofErr w:type="spellStart"/>
      <w:r w:rsidRPr="00BE484F">
        <w:rPr>
          <w:b/>
          <w:bCs/>
          <w:i/>
          <w:iCs/>
        </w:rPr>
        <w:t>Root</w:t>
      </w:r>
      <w:proofErr w:type="spellEnd"/>
      <w:r w:rsidRPr="00BE484F">
        <w:rPr>
          <w:b/>
          <w:bCs/>
          <w:i/>
          <w:iCs/>
        </w:rPr>
        <w:t xml:space="preserve"> </w:t>
      </w:r>
      <w:proofErr w:type="spellStart"/>
      <w:r w:rsidRPr="00BE484F">
        <w:rPr>
          <w:b/>
          <w:bCs/>
          <w:i/>
          <w:iCs/>
        </w:rPr>
        <w:t>Cause</w:t>
      </w:r>
      <w:proofErr w:type="spellEnd"/>
      <w:r w:rsidRPr="00BE484F">
        <w:rPr>
          <w:b/>
          <w:bCs/>
          <w:i/>
          <w:iCs/>
        </w:rPr>
        <w:t xml:space="preserve"> </w:t>
      </w:r>
      <w:proofErr w:type="spellStart"/>
      <w:r w:rsidRPr="00BE484F">
        <w:rPr>
          <w:b/>
          <w:bCs/>
          <w:i/>
          <w:iCs/>
        </w:rPr>
        <w:t>Analysis</w:t>
      </w:r>
      <w:proofErr w:type="spellEnd"/>
      <w:r w:rsidRPr="00BE484F">
        <w:rPr>
          <w:b/>
          <w:bCs/>
        </w:rPr>
        <w:t>)</w:t>
      </w:r>
    </w:p>
    <w:p w14:paraId="0974F5E2" w14:textId="77777777" w:rsidR="00BE484F" w:rsidRDefault="00830459" w:rsidP="00990B98">
      <w:pPr>
        <w:pStyle w:val="ListParagraph"/>
        <w:numPr>
          <w:ilvl w:val="2"/>
          <w:numId w:val="1"/>
        </w:numPr>
      </w:pPr>
      <w:r w:rsidRPr="00830459">
        <w:t xml:space="preserve"> Įvykus P1 lygio (Kritiniam) Incidentui, Tiekėjas privalo automatiškai inicijuoti Problemų valdymo procesą.</w:t>
      </w:r>
    </w:p>
    <w:p w14:paraId="6A57B328" w14:textId="77777777" w:rsidR="00F33097" w:rsidRDefault="00830459" w:rsidP="00990B98">
      <w:pPr>
        <w:pStyle w:val="ListParagraph"/>
        <w:numPr>
          <w:ilvl w:val="2"/>
          <w:numId w:val="1"/>
        </w:numPr>
      </w:pPr>
      <w:r w:rsidRPr="00830459">
        <w:t xml:space="preserve"> Ne vėliau kaip per 5 darbo dienas po Kritinio Incidento išsprendimo, Tiekėjas privalo pateikti išsamią Priežasčių analizės (angl. </w:t>
      </w:r>
      <w:proofErr w:type="spellStart"/>
      <w:r w:rsidRPr="00BE484F">
        <w:rPr>
          <w:i/>
          <w:iCs/>
        </w:rPr>
        <w:t>Root</w:t>
      </w:r>
      <w:proofErr w:type="spellEnd"/>
      <w:r w:rsidRPr="00BE484F">
        <w:rPr>
          <w:i/>
          <w:iCs/>
        </w:rPr>
        <w:t xml:space="preserve"> </w:t>
      </w:r>
      <w:proofErr w:type="spellStart"/>
      <w:r w:rsidRPr="00BE484F">
        <w:rPr>
          <w:i/>
          <w:iCs/>
        </w:rPr>
        <w:t>Cause</w:t>
      </w:r>
      <w:proofErr w:type="spellEnd"/>
      <w:r w:rsidRPr="00BE484F">
        <w:rPr>
          <w:i/>
          <w:iCs/>
        </w:rPr>
        <w:t xml:space="preserve"> </w:t>
      </w:r>
      <w:proofErr w:type="spellStart"/>
      <w:r w:rsidRPr="00BE484F">
        <w:rPr>
          <w:i/>
          <w:iCs/>
        </w:rPr>
        <w:t>Analysis</w:t>
      </w:r>
      <w:proofErr w:type="spellEnd"/>
      <w:r w:rsidRPr="00BE484F">
        <w:rPr>
          <w:i/>
          <w:iCs/>
        </w:rPr>
        <w:t xml:space="preserve"> – RCA</w:t>
      </w:r>
      <w:r w:rsidRPr="00830459">
        <w:t>) ataskaitą, kurioje privaloma nurodyti:</w:t>
      </w:r>
    </w:p>
    <w:p w14:paraId="7D42AB25" w14:textId="2DA9486E" w:rsidR="00F33097" w:rsidRDefault="00830459" w:rsidP="00990B98">
      <w:pPr>
        <w:pStyle w:val="ListParagraph"/>
        <w:numPr>
          <w:ilvl w:val="3"/>
          <w:numId w:val="1"/>
        </w:numPr>
      </w:pPr>
      <w:r w:rsidRPr="00830459">
        <w:t xml:space="preserve"> Pagrindinę sutrikimo priežastį (ne tik simptomą) bei galimą poveikį Sistemos saugumui</w:t>
      </w:r>
      <w:r w:rsidR="00E86D4E">
        <w:t xml:space="preserve"> ir stabilumui</w:t>
      </w:r>
      <w:r w:rsidRPr="00830459">
        <w:t>.</w:t>
      </w:r>
    </w:p>
    <w:p w14:paraId="13590715" w14:textId="77777777" w:rsidR="00200C87" w:rsidRDefault="00830459" w:rsidP="00990B98">
      <w:pPr>
        <w:pStyle w:val="ListParagraph"/>
        <w:numPr>
          <w:ilvl w:val="3"/>
          <w:numId w:val="1"/>
        </w:numPr>
      </w:pPr>
      <w:r w:rsidRPr="00830459">
        <w:t xml:space="preserve"> Taikytą Laikinąjį sprendimą bei jo įtaką Sistemos našumui.</w:t>
      </w:r>
    </w:p>
    <w:p w14:paraId="754F69B2" w14:textId="77777777" w:rsidR="00200C87" w:rsidRDefault="00830459" w:rsidP="00990B98">
      <w:pPr>
        <w:pStyle w:val="ListParagraph"/>
        <w:numPr>
          <w:ilvl w:val="3"/>
          <w:numId w:val="1"/>
        </w:numPr>
      </w:pPr>
      <w:r w:rsidRPr="00830459">
        <w:t xml:space="preserve"> Planuojamus veiksmus ir konkrečius terminus kodo ar konfigūracijos lygmenyje, kad analogiškas Incidentas nepasikartotų ateityje.</w:t>
      </w:r>
    </w:p>
    <w:p w14:paraId="6E4EAB5B" w14:textId="77777777" w:rsidR="00200C87" w:rsidRDefault="00200C87" w:rsidP="00200C87">
      <w:pPr>
        <w:pStyle w:val="ListParagraph"/>
        <w:ind w:left="1728"/>
      </w:pPr>
    </w:p>
    <w:p w14:paraId="09E2E8A1" w14:textId="77777777" w:rsidR="00200C87" w:rsidRPr="00200C87" w:rsidRDefault="00830459" w:rsidP="00990B98">
      <w:pPr>
        <w:pStyle w:val="ListParagraph"/>
        <w:numPr>
          <w:ilvl w:val="1"/>
          <w:numId w:val="1"/>
        </w:numPr>
      </w:pPr>
      <w:r w:rsidRPr="00200C87">
        <w:rPr>
          <w:b/>
          <w:bCs/>
        </w:rPr>
        <w:t xml:space="preserve"> Atsarginės kopijos ir Veiklos tęstinumas</w:t>
      </w:r>
    </w:p>
    <w:p w14:paraId="14A8082D" w14:textId="77777777" w:rsidR="00693415" w:rsidRDefault="00830459" w:rsidP="00990B98">
      <w:pPr>
        <w:pStyle w:val="ListParagraph"/>
        <w:numPr>
          <w:ilvl w:val="2"/>
          <w:numId w:val="1"/>
        </w:numPr>
      </w:pPr>
      <w:r w:rsidRPr="00200C87">
        <w:rPr>
          <w:b/>
          <w:bCs/>
        </w:rPr>
        <w:t xml:space="preserve"> Atsakomybė:</w:t>
      </w:r>
      <w:r w:rsidRPr="00830459">
        <w:t xml:space="preserve"> Už atsarginių kopijų (angl. </w:t>
      </w:r>
      <w:proofErr w:type="spellStart"/>
      <w:r w:rsidRPr="00200C87">
        <w:rPr>
          <w:i/>
          <w:iCs/>
        </w:rPr>
        <w:t>Backup</w:t>
      </w:r>
      <w:proofErr w:type="spellEnd"/>
      <w:r w:rsidRPr="00830459">
        <w:t>) kūrimo infrastruktūrą, saugojimo vietos parinkimą ir periodiškumo grafiko vykdymą atsako Užsakovas.</w:t>
      </w:r>
    </w:p>
    <w:p w14:paraId="64AC3013" w14:textId="77777777" w:rsidR="00693415" w:rsidRDefault="00830459" w:rsidP="00990B98">
      <w:pPr>
        <w:pStyle w:val="ListParagraph"/>
        <w:numPr>
          <w:ilvl w:val="2"/>
          <w:numId w:val="1"/>
        </w:numPr>
      </w:pPr>
      <w:r w:rsidRPr="00693415">
        <w:rPr>
          <w:b/>
          <w:bCs/>
        </w:rPr>
        <w:t xml:space="preserve"> Tiekėjo vaidmuo:</w:t>
      </w:r>
      <w:r w:rsidRPr="00830459">
        <w:t xml:space="preserve"> Tiekėjas privalo pateikti Užsakovui detalias instrukcijas ir rekomendacijas:</w:t>
      </w:r>
    </w:p>
    <w:p w14:paraId="754034FB" w14:textId="77777777" w:rsidR="00693415" w:rsidRDefault="00830459" w:rsidP="00990B98">
      <w:pPr>
        <w:pStyle w:val="ListParagraph"/>
        <w:numPr>
          <w:ilvl w:val="3"/>
          <w:numId w:val="1"/>
        </w:numPr>
      </w:pPr>
      <w:r w:rsidRPr="00830459">
        <w:t xml:space="preserve"> Kuriuos failus, duomenų bazes ir konfigūracijas būtina saugoti, kad būtų užtikrintas visiškas Sistemos atkūrimas.</w:t>
      </w:r>
    </w:p>
    <w:p w14:paraId="2B29298F" w14:textId="77777777" w:rsidR="006A5D3D" w:rsidRDefault="00830459" w:rsidP="00990B98">
      <w:pPr>
        <w:pStyle w:val="ListParagraph"/>
        <w:numPr>
          <w:ilvl w:val="3"/>
          <w:numId w:val="1"/>
        </w:numPr>
      </w:pPr>
      <w:r w:rsidRPr="00830459">
        <w:t xml:space="preserve"> Kokiu periodiškumu rekomenduojama kurti kopijas, siekiant užtikrinti minimalų duomenų praradimą (RPO).</w:t>
      </w:r>
    </w:p>
    <w:p w14:paraId="15C3FBED" w14:textId="77777777" w:rsidR="006A5D3D" w:rsidRDefault="00830459" w:rsidP="00990B98">
      <w:pPr>
        <w:pStyle w:val="ListParagraph"/>
        <w:numPr>
          <w:ilvl w:val="2"/>
          <w:numId w:val="1"/>
        </w:numPr>
      </w:pPr>
      <w:r w:rsidRPr="006A5D3D">
        <w:rPr>
          <w:b/>
          <w:bCs/>
        </w:rPr>
        <w:t xml:space="preserve"> Atkūrimas (angl. </w:t>
      </w:r>
      <w:proofErr w:type="spellStart"/>
      <w:r w:rsidRPr="006A5D3D">
        <w:rPr>
          <w:b/>
          <w:bCs/>
          <w:i/>
          <w:iCs/>
        </w:rPr>
        <w:t>Recovery</w:t>
      </w:r>
      <w:proofErr w:type="spellEnd"/>
      <w:r w:rsidRPr="006A5D3D">
        <w:rPr>
          <w:b/>
          <w:bCs/>
        </w:rPr>
        <w:t>):</w:t>
      </w:r>
      <w:r w:rsidRPr="00830459">
        <w:t xml:space="preserve"> Tiekėjas atsako už visišką programinį Sistemos atkūrimą ir duomenų vientisumo patikrą po atkūrimo iš atsarginių kopijų tiek, kiek Incidento priežastis nėra susijusi su Užsakovo ar trečiųjų šalių atsakomybe.</w:t>
      </w:r>
    </w:p>
    <w:p w14:paraId="23C98177" w14:textId="77777777" w:rsidR="00B722DF" w:rsidRDefault="00830459" w:rsidP="00990B98">
      <w:pPr>
        <w:pStyle w:val="ListParagraph"/>
        <w:numPr>
          <w:ilvl w:val="2"/>
          <w:numId w:val="1"/>
        </w:numPr>
      </w:pPr>
      <w:r w:rsidRPr="006A5D3D">
        <w:rPr>
          <w:b/>
          <w:bCs/>
        </w:rPr>
        <w:t xml:space="preserve"> Bandomasis atkūrimas:</w:t>
      </w:r>
      <w:r w:rsidRPr="00830459">
        <w:t xml:space="preserve"> Šalys bendradarbiauja atlikdamos kasmetinį bandomąjį atkūrimą:</w:t>
      </w:r>
    </w:p>
    <w:p w14:paraId="2D45891A" w14:textId="0A882393" w:rsidR="00124B26" w:rsidRDefault="00B722DF" w:rsidP="00990B98">
      <w:pPr>
        <w:pStyle w:val="ListParagraph"/>
        <w:numPr>
          <w:ilvl w:val="3"/>
          <w:numId w:val="1"/>
        </w:numPr>
      </w:pPr>
      <w:r w:rsidRPr="00B722DF">
        <w:t>Užsakovas paruošia izoliuotą aplinką ir duomenis bei teikia konsultacijas, o Tiekėjas atlieka atkūrimo procedūrą. Esant poreikiui, Užsakovas atlieka atstatytos Sistemos veikimo patikrinimą.</w:t>
      </w:r>
    </w:p>
    <w:p w14:paraId="3E1763B0" w14:textId="77777777" w:rsidR="00124B26" w:rsidRPr="00124B26" w:rsidRDefault="00830459" w:rsidP="00990B98">
      <w:pPr>
        <w:pStyle w:val="ListParagraph"/>
        <w:numPr>
          <w:ilvl w:val="1"/>
          <w:numId w:val="1"/>
        </w:numPr>
      </w:pPr>
      <w:r w:rsidRPr="00124B26">
        <w:rPr>
          <w:b/>
          <w:bCs/>
        </w:rPr>
        <w:t xml:space="preserve"> SLA pažeidimai ir Ataskaitos</w:t>
      </w:r>
    </w:p>
    <w:p w14:paraId="20633330" w14:textId="77777777" w:rsidR="003B0D76" w:rsidRDefault="00830459" w:rsidP="00990B98">
      <w:pPr>
        <w:pStyle w:val="ListParagraph"/>
        <w:numPr>
          <w:ilvl w:val="2"/>
          <w:numId w:val="1"/>
        </w:numPr>
      </w:pPr>
      <w:r w:rsidRPr="00830459">
        <w:t xml:space="preserve"> Kalendoriniam mėnesiui pasibaigus, Tiekėjas pateikia ataskaitą su visų Incidentų sąrašu ir SLA laikų faktinėmis reikšmėmis.</w:t>
      </w:r>
    </w:p>
    <w:p w14:paraId="528E3F7D" w14:textId="4F699418" w:rsidR="00830459" w:rsidRDefault="00830459" w:rsidP="00990B98">
      <w:pPr>
        <w:pStyle w:val="ListParagraph"/>
        <w:numPr>
          <w:ilvl w:val="2"/>
          <w:numId w:val="1"/>
        </w:numPr>
      </w:pPr>
      <w:r w:rsidRPr="00830459">
        <w:lastRenderedPageBreak/>
        <w:t xml:space="preserve"> Užsakovas turi teisę atlikti pasirinktinių Incidentų auditą. Nustačius piktnaudžiavimą SLA būsenomis (pvz., neteisėtą laiko stabdymą), tokie veiksmai laikomi Sutarties pažeidimu, apie kurį Užsakovas raštu informuoja Tiekėją, suteikdamas protingą terminą pažeidimui ištaisyti (procesams pakoreguoti). Jei pažeidimas sistemingai kartojasi, Užsakovas įgyja teisę taikyti Specialiosiose sąlygose numatytas netesybas ir reikalauti atlyginti tiesioginius nuostolius.</w:t>
      </w:r>
    </w:p>
    <w:p w14:paraId="6EAF8A6D" w14:textId="4197B9BA" w:rsidR="00481FED" w:rsidRPr="00830459" w:rsidRDefault="00D25317" w:rsidP="00481FED">
      <w:r>
        <w:pict w14:anchorId="5F5E5961">
          <v:rect id="_x0000_i1029" style="width:0;height:1.5pt" o:hralign="center" o:hrstd="t" o:hr="t" fillcolor="#a0a0a0" stroked="f"/>
        </w:pict>
      </w:r>
    </w:p>
    <w:p w14:paraId="02DFE649" w14:textId="4FD14069" w:rsidR="00B92ECD" w:rsidRPr="00B92ECD" w:rsidRDefault="00B92ECD" w:rsidP="00990B98">
      <w:pPr>
        <w:pStyle w:val="ListParagraph"/>
        <w:numPr>
          <w:ilvl w:val="0"/>
          <w:numId w:val="1"/>
        </w:numPr>
        <w:rPr>
          <w:b/>
          <w:bCs/>
        </w:rPr>
      </w:pPr>
      <w:r w:rsidRPr="00B92ECD">
        <w:rPr>
          <w:b/>
          <w:bCs/>
        </w:rPr>
        <w:t>3 MODULIS: VYSTYMO PASLAUGŲ REIKALAVIMAI</w:t>
      </w:r>
    </w:p>
    <w:p w14:paraId="629224F5" w14:textId="77777777" w:rsidR="00B92ECD" w:rsidRPr="00B92ECD" w:rsidRDefault="00B92ECD" w:rsidP="00990B98">
      <w:pPr>
        <w:pStyle w:val="ListParagraph"/>
        <w:numPr>
          <w:ilvl w:val="0"/>
          <w:numId w:val="2"/>
        </w:numPr>
      </w:pPr>
      <w:r w:rsidRPr="00B92ECD">
        <w:t xml:space="preserve">Šio modulio paslaugos teikiamos pagal poreikį (angl. </w:t>
      </w:r>
      <w:proofErr w:type="spellStart"/>
      <w:r w:rsidRPr="00682875">
        <w:rPr>
          <w:i/>
          <w:iCs/>
        </w:rPr>
        <w:t>On-Demand</w:t>
      </w:r>
      <w:proofErr w:type="spellEnd"/>
      <w:r w:rsidRPr="00B92ECD">
        <w:t>), kai Užsakovas inicijuoja Sistemos funkcionalumo plėtrą, modifikavimą ar naujų integracijų kūrimą.</w:t>
      </w:r>
    </w:p>
    <w:p w14:paraId="0C5EB233" w14:textId="77777777" w:rsidR="001F48AC" w:rsidRPr="001F48AC" w:rsidRDefault="00B92ECD" w:rsidP="00990B98">
      <w:pPr>
        <w:pStyle w:val="ListParagraph"/>
        <w:numPr>
          <w:ilvl w:val="1"/>
          <w:numId w:val="1"/>
        </w:numPr>
      </w:pPr>
      <w:r w:rsidRPr="00B92ECD">
        <w:rPr>
          <w:b/>
          <w:bCs/>
        </w:rPr>
        <w:t>Paslaugos apimtis</w:t>
      </w:r>
    </w:p>
    <w:p w14:paraId="299EC100" w14:textId="77777777" w:rsidR="008B0E9E" w:rsidRDefault="00B92ECD" w:rsidP="00990B98">
      <w:pPr>
        <w:pStyle w:val="ListParagraph"/>
        <w:numPr>
          <w:ilvl w:val="2"/>
          <w:numId w:val="1"/>
        </w:numPr>
      </w:pPr>
      <w:r w:rsidRPr="00B92ECD">
        <w:t xml:space="preserve"> Vystymo paslaugos apima visą programinės įrangos gyvavimo ciklą (angl. </w:t>
      </w:r>
      <w:proofErr w:type="spellStart"/>
      <w:r w:rsidRPr="001F48AC">
        <w:rPr>
          <w:i/>
          <w:iCs/>
        </w:rPr>
        <w:t>Software</w:t>
      </w:r>
      <w:proofErr w:type="spellEnd"/>
      <w:r w:rsidRPr="001F48AC">
        <w:rPr>
          <w:i/>
          <w:iCs/>
        </w:rPr>
        <w:t xml:space="preserve"> </w:t>
      </w:r>
      <w:proofErr w:type="spellStart"/>
      <w:r w:rsidRPr="001F48AC">
        <w:rPr>
          <w:i/>
          <w:iCs/>
        </w:rPr>
        <w:t>Development</w:t>
      </w:r>
      <w:proofErr w:type="spellEnd"/>
      <w:r w:rsidRPr="001F48AC">
        <w:rPr>
          <w:i/>
          <w:iCs/>
        </w:rPr>
        <w:t xml:space="preserve"> </w:t>
      </w:r>
      <w:proofErr w:type="spellStart"/>
      <w:r w:rsidRPr="001F48AC">
        <w:rPr>
          <w:i/>
          <w:iCs/>
        </w:rPr>
        <w:t>Life</w:t>
      </w:r>
      <w:proofErr w:type="spellEnd"/>
      <w:r w:rsidRPr="001F48AC">
        <w:rPr>
          <w:i/>
          <w:iCs/>
        </w:rPr>
        <w:t xml:space="preserve"> </w:t>
      </w:r>
      <w:proofErr w:type="spellStart"/>
      <w:r w:rsidRPr="001F48AC">
        <w:rPr>
          <w:i/>
          <w:iCs/>
        </w:rPr>
        <w:t>Cycle</w:t>
      </w:r>
      <w:proofErr w:type="spellEnd"/>
      <w:r w:rsidRPr="001F48AC">
        <w:rPr>
          <w:i/>
          <w:iCs/>
        </w:rPr>
        <w:t xml:space="preserve"> – SDLC</w:t>
      </w:r>
      <w:r w:rsidRPr="00B92ECD">
        <w:t>): analizę, sprendimo projektavimą, programavimą, testavimą, diegimą ir dokumentavimą.</w:t>
      </w:r>
    </w:p>
    <w:p w14:paraId="39B899CC" w14:textId="77777777" w:rsidR="00DD2A29" w:rsidRDefault="00B92ECD" w:rsidP="00990B98">
      <w:pPr>
        <w:pStyle w:val="ListParagraph"/>
        <w:numPr>
          <w:ilvl w:val="2"/>
          <w:numId w:val="1"/>
        </w:numPr>
      </w:pPr>
      <w:r w:rsidRPr="008B0E9E">
        <w:rPr>
          <w:b/>
          <w:bCs/>
        </w:rPr>
        <w:t xml:space="preserve"> Atskyrimas nuo 2 MODULIO:</w:t>
      </w:r>
      <w:r w:rsidRPr="00B92ECD">
        <w:t xml:space="preserve"> Šis modulis netaikomas Incidentų ir Programinių klaidų šalinimui. Jei atliekant Vystymo darbus paaiškėja, kad pokytis būtinas dėl esamos Sistemos klaidos, tos dalies darbai atliekami Tiekėjo sąskaita pagal 2 MODULĮ (jei toks įsigytas), jeigu tokia klaida pagal Sutarties Bendrąsias sąlygas pripažįstama Tiekėjo atsakomybe. Klaidos, kurios objektyviai egzistavo iki Sutarties pradžios ir nebuvo identifikuotos Perėmimo metu, traktuojamos kaip Vystymo darbai (3 MODULIS) tik po Šalių rašytinio suderinimo Bendrųjų sąlygų nustatyta tvarka.</w:t>
      </w:r>
    </w:p>
    <w:p w14:paraId="52CD86A3" w14:textId="77777777" w:rsidR="00E53A8E" w:rsidRDefault="00B92ECD" w:rsidP="00990B98">
      <w:pPr>
        <w:pStyle w:val="ListParagraph"/>
        <w:numPr>
          <w:ilvl w:val="2"/>
          <w:numId w:val="1"/>
        </w:numPr>
      </w:pPr>
      <w:r w:rsidRPr="00DD2A29">
        <w:rPr>
          <w:b/>
          <w:bCs/>
        </w:rPr>
        <w:t xml:space="preserve"> </w:t>
      </w:r>
      <w:proofErr w:type="spellStart"/>
      <w:r w:rsidRPr="00DD2A29">
        <w:rPr>
          <w:b/>
          <w:bCs/>
        </w:rPr>
        <w:t>Etapiškumas</w:t>
      </w:r>
      <w:proofErr w:type="spellEnd"/>
      <w:r w:rsidRPr="00DD2A29">
        <w:rPr>
          <w:b/>
          <w:bCs/>
        </w:rPr>
        <w:t>:</w:t>
      </w:r>
      <w:r w:rsidRPr="00B92ECD">
        <w:t xml:space="preserve"> Nepriklausomai nuo pasirinktos projektų valdymo metodologijos (pvz., </w:t>
      </w:r>
      <w:proofErr w:type="spellStart"/>
      <w:r w:rsidRPr="00DD2A29">
        <w:rPr>
          <w:i/>
          <w:iCs/>
        </w:rPr>
        <w:t>Waterfall</w:t>
      </w:r>
      <w:proofErr w:type="spellEnd"/>
      <w:r w:rsidRPr="00B92ECD">
        <w:t xml:space="preserve"> ar </w:t>
      </w:r>
      <w:r w:rsidRPr="00DD2A29">
        <w:rPr>
          <w:i/>
          <w:iCs/>
        </w:rPr>
        <w:t>Agile</w:t>
      </w:r>
      <w:r w:rsidRPr="00B92ECD">
        <w:t>), Vystymo paslaugos privalo apimti šiuos kokybinius etapus:</w:t>
      </w:r>
    </w:p>
    <w:p w14:paraId="355F51F4" w14:textId="77777777" w:rsidR="00E53A8E" w:rsidRDefault="00B92ECD" w:rsidP="00990B98">
      <w:pPr>
        <w:pStyle w:val="ListParagraph"/>
        <w:numPr>
          <w:ilvl w:val="3"/>
          <w:numId w:val="1"/>
        </w:numPr>
      </w:pPr>
      <w:r w:rsidRPr="00E53A8E">
        <w:rPr>
          <w:b/>
          <w:bCs/>
        </w:rPr>
        <w:t xml:space="preserve"> Analizė:</w:t>
      </w:r>
      <w:r w:rsidRPr="00B92ECD">
        <w:t xml:space="preserve"> Tikslų ir poreikių išsiaiškinimas. Rezultatas – suderinta techninė užduotis.</w:t>
      </w:r>
    </w:p>
    <w:p w14:paraId="743CFB04" w14:textId="77777777" w:rsidR="003E1D9C" w:rsidRDefault="00B92ECD" w:rsidP="00990B98">
      <w:pPr>
        <w:pStyle w:val="ListParagraph"/>
        <w:numPr>
          <w:ilvl w:val="3"/>
          <w:numId w:val="1"/>
        </w:numPr>
      </w:pPr>
      <w:r w:rsidRPr="00E53A8E">
        <w:rPr>
          <w:b/>
          <w:bCs/>
        </w:rPr>
        <w:t xml:space="preserve"> Projektavimas:</w:t>
      </w:r>
      <w:r w:rsidRPr="00B92ECD">
        <w:t xml:space="preserve"> Architektūros parinkimas, saugumo reikalavimų (duomenų apsauga, prieigos kontrolė) įvertinimas.</w:t>
      </w:r>
    </w:p>
    <w:p w14:paraId="4D7F03E6" w14:textId="5B0F86AD" w:rsidR="003E1D9C" w:rsidRDefault="00B92ECD" w:rsidP="00990B98">
      <w:pPr>
        <w:pStyle w:val="ListParagraph"/>
        <w:numPr>
          <w:ilvl w:val="3"/>
          <w:numId w:val="1"/>
        </w:numPr>
      </w:pPr>
      <w:r w:rsidRPr="003E1D9C">
        <w:rPr>
          <w:b/>
          <w:bCs/>
        </w:rPr>
        <w:t xml:space="preserve"> Kūrimas:</w:t>
      </w:r>
      <w:r w:rsidRPr="00B92ECD">
        <w:t xml:space="preserve"> </w:t>
      </w:r>
      <w:r w:rsidR="00640E55" w:rsidRPr="00640E55">
        <w:t>Sistemos programavimas ir konfigūravimas, integruojant visus iškeltus funkcinius, nefunkcinius ir saugumo reikalavimus į galutinį produktą.</w:t>
      </w:r>
    </w:p>
    <w:p w14:paraId="2DF38A55" w14:textId="7D9662CF" w:rsidR="00837994" w:rsidRDefault="00B92ECD" w:rsidP="00990B98">
      <w:pPr>
        <w:pStyle w:val="ListParagraph"/>
        <w:numPr>
          <w:ilvl w:val="3"/>
          <w:numId w:val="1"/>
        </w:numPr>
      </w:pPr>
      <w:r w:rsidRPr="003E1D9C">
        <w:rPr>
          <w:b/>
          <w:bCs/>
        </w:rPr>
        <w:t xml:space="preserve"> Testavimas:</w:t>
      </w:r>
      <w:r w:rsidRPr="00B92ECD">
        <w:t xml:space="preserve"> </w:t>
      </w:r>
      <w:r w:rsidR="00163AE9" w:rsidRPr="00163AE9">
        <w:t>Funkcinis, nefunkcinis ir saugumo (SAST/DAST) testavimas. Tiekėjas privalo užtikrinti testavimo automatizavimą, integruojant automatinius testus į CI/CD konvejerį taip, kad jie būtų paleidžiami kaskart atnaujinus programinį kodą. Testavimo metu rastos klaidos taisomos Tiekėjo sąskaita.</w:t>
      </w:r>
    </w:p>
    <w:p w14:paraId="0A778650" w14:textId="4666E49C" w:rsidR="00CC5315" w:rsidRDefault="00B92ECD" w:rsidP="00990B98">
      <w:pPr>
        <w:pStyle w:val="ListParagraph"/>
        <w:numPr>
          <w:ilvl w:val="3"/>
          <w:numId w:val="1"/>
        </w:numPr>
      </w:pPr>
      <w:r w:rsidRPr="00E72FE8">
        <w:rPr>
          <w:b/>
          <w:bCs/>
        </w:rPr>
        <w:t xml:space="preserve"> Diegimas:</w:t>
      </w:r>
      <w:r w:rsidRPr="00B92ECD">
        <w:t xml:space="preserve"> </w:t>
      </w:r>
      <w:r w:rsidR="00E72FE8" w:rsidRPr="00E72FE8">
        <w:t xml:space="preserve">Instaliavimas, konfigūravimas ir integracija Gamybinėje aplinkoje, naudojant automatizuoto diegimo konvejerius bei užtikrinant „nulinės prastovos“ (pvz., angl. </w:t>
      </w:r>
      <w:proofErr w:type="spellStart"/>
      <w:r w:rsidR="00E72FE8" w:rsidRPr="00E72FE8">
        <w:t>Blue-Green</w:t>
      </w:r>
      <w:proofErr w:type="spellEnd"/>
      <w:r w:rsidR="00E72FE8" w:rsidRPr="00E72FE8">
        <w:t xml:space="preserve"> </w:t>
      </w:r>
      <w:proofErr w:type="spellStart"/>
      <w:r w:rsidR="00E72FE8" w:rsidRPr="00E72FE8">
        <w:t>Deployment</w:t>
      </w:r>
      <w:proofErr w:type="spellEnd"/>
      <w:r w:rsidR="00E72FE8" w:rsidRPr="00E72FE8">
        <w:t xml:space="preserve"> ar </w:t>
      </w:r>
      <w:proofErr w:type="spellStart"/>
      <w:r w:rsidR="00E72FE8" w:rsidRPr="00E72FE8">
        <w:t>Canary</w:t>
      </w:r>
      <w:proofErr w:type="spellEnd"/>
      <w:r w:rsidR="00E72FE8" w:rsidRPr="00E72FE8">
        <w:t xml:space="preserve"> </w:t>
      </w:r>
      <w:proofErr w:type="spellStart"/>
      <w:r w:rsidR="00E72FE8" w:rsidRPr="00E72FE8">
        <w:t>Releases</w:t>
      </w:r>
      <w:proofErr w:type="spellEnd"/>
      <w:r w:rsidR="00E72FE8" w:rsidRPr="00E72FE8">
        <w:t>) diegimo praktikas, jeigu tai techniškai suderinama su Užsakovo infrastruktūra.</w:t>
      </w:r>
      <w:r w:rsidRPr="00E72FE8">
        <w:rPr>
          <w:b/>
          <w:bCs/>
        </w:rPr>
        <w:t xml:space="preserve"> </w:t>
      </w:r>
    </w:p>
    <w:p w14:paraId="1682A728" w14:textId="77777777" w:rsidR="007B1C7B" w:rsidRDefault="00B92ECD" w:rsidP="00990B98">
      <w:pPr>
        <w:pStyle w:val="ListParagraph"/>
        <w:numPr>
          <w:ilvl w:val="2"/>
          <w:numId w:val="1"/>
        </w:numPr>
      </w:pPr>
      <w:r w:rsidRPr="00CC5315">
        <w:rPr>
          <w:b/>
          <w:bCs/>
        </w:rPr>
        <w:t xml:space="preserve"> Duomenų saugumas diegimo metu:</w:t>
      </w:r>
      <w:r w:rsidRPr="00B92ECD">
        <w:t xml:space="preserve"> Atliekant modifikacijas, Tiekėjas privalo garantuoti, kad:</w:t>
      </w:r>
    </w:p>
    <w:p w14:paraId="66E6C7AF" w14:textId="77777777" w:rsidR="007B1C7B" w:rsidRDefault="00B92ECD" w:rsidP="00990B98">
      <w:pPr>
        <w:pStyle w:val="ListParagraph"/>
        <w:numPr>
          <w:ilvl w:val="3"/>
          <w:numId w:val="1"/>
        </w:numPr>
      </w:pPr>
      <w:r w:rsidRPr="00B92ECD">
        <w:t xml:space="preserve"> Visi istoriniai duomenys bus sėkmingai ir be nuostolių migruoti į naujas duomenų bazių struktūras.</w:t>
      </w:r>
    </w:p>
    <w:p w14:paraId="607D4E4D" w14:textId="77777777" w:rsidR="00513EA9" w:rsidRDefault="00B92ECD" w:rsidP="00990B98">
      <w:pPr>
        <w:pStyle w:val="ListParagraph"/>
        <w:numPr>
          <w:ilvl w:val="3"/>
          <w:numId w:val="1"/>
        </w:numPr>
      </w:pPr>
      <w:r w:rsidRPr="00B92ECD">
        <w:t xml:space="preserve"> Bus išlaikytas absoliutus duomenų vientisumas (angl. </w:t>
      </w:r>
      <w:proofErr w:type="spellStart"/>
      <w:r w:rsidRPr="007B1C7B">
        <w:rPr>
          <w:i/>
          <w:iCs/>
        </w:rPr>
        <w:t>Integrity</w:t>
      </w:r>
      <w:proofErr w:type="spellEnd"/>
      <w:r w:rsidRPr="00B92ECD">
        <w:t>).</w:t>
      </w:r>
    </w:p>
    <w:p w14:paraId="5FB7E4D7" w14:textId="77777777" w:rsidR="00513EA9" w:rsidRDefault="00B92ECD" w:rsidP="00990B98">
      <w:pPr>
        <w:pStyle w:val="ListParagraph"/>
        <w:numPr>
          <w:ilvl w:val="2"/>
          <w:numId w:val="1"/>
        </w:numPr>
      </w:pPr>
      <w:r w:rsidRPr="00513EA9">
        <w:rPr>
          <w:b/>
          <w:bCs/>
        </w:rPr>
        <w:t xml:space="preserve"> Funkciniai BDAR reikalavimai Sistemai:</w:t>
      </w:r>
      <w:r w:rsidRPr="00B92ECD">
        <w:t xml:space="preserve"> Jei Vystymo darbai apima asmens duomenų tvarkymo procesus, sukurti sprendimai privalo turėti realizuotas šias technines funkcijas:</w:t>
      </w:r>
    </w:p>
    <w:p w14:paraId="1DFCEA1E" w14:textId="77777777" w:rsidR="007A6C3E" w:rsidRDefault="00B92ECD" w:rsidP="00990B98">
      <w:pPr>
        <w:pStyle w:val="ListParagraph"/>
        <w:numPr>
          <w:ilvl w:val="3"/>
          <w:numId w:val="1"/>
        </w:numPr>
      </w:pPr>
      <w:r w:rsidRPr="00513EA9">
        <w:rPr>
          <w:b/>
          <w:bCs/>
        </w:rPr>
        <w:t xml:space="preserve"> Nuasmeninimas:</w:t>
      </w:r>
      <w:r w:rsidRPr="00B92ECD">
        <w:t xml:space="preserve"> Funkcionalumas, leidžiantis automatizuotai arba rankiniu būdu negrįžtamai </w:t>
      </w:r>
      <w:proofErr w:type="spellStart"/>
      <w:r w:rsidRPr="00B92ECD">
        <w:t>anonimizuoti</w:t>
      </w:r>
      <w:proofErr w:type="spellEnd"/>
      <w:r w:rsidRPr="00B92ECD">
        <w:t xml:space="preserve"> asmens duomenis.</w:t>
      </w:r>
    </w:p>
    <w:p w14:paraId="071C37EC" w14:textId="77777777" w:rsidR="00D65792" w:rsidRDefault="00B92ECD" w:rsidP="00990B98">
      <w:pPr>
        <w:pStyle w:val="ListParagraph"/>
        <w:numPr>
          <w:ilvl w:val="3"/>
          <w:numId w:val="1"/>
        </w:numPr>
      </w:pPr>
      <w:r w:rsidRPr="007A6C3E">
        <w:rPr>
          <w:b/>
          <w:bCs/>
        </w:rPr>
        <w:t xml:space="preserve"> Duomenų eksportas (</w:t>
      </w:r>
      <w:proofErr w:type="spellStart"/>
      <w:r w:rsidRPr="007A6C3E">
        <w:rPr>
          <w:b/>
          <w:bCs/>
        </w:rPr>
        <w:t>perkeliamumas</w:t>
      </w:r>
      <w:proofErr w:type="spellEnd"/>
      <w:r w:rsidRPr="007A6C3E">
        <w:rPr>
          <w:b/>
          <w:bCs/>
        </w:rPr>
        <w:t>):</w:t>
      </w:r>
      <w:r w:rsidRPr="00B92ECD">
        <w:t xml:space="preserve"> Galimybė mašininiu būdu nuskaitomu formatu eksportuoti visus apie konkretų asmenį sukauptus duomenis.</w:t>
      </w:r>
    </w:p>
    <w:p w14:paraId="00DAE4C6" w14:textId="77777777" w:rsidR="00D65792" w:rsidRDefault="00B92ECD" w:rsidP="00990B98">
      <w:pPr>
        <w:pStyle w:val="ListParagraph"/>
        <w:numPr>
          <w:ilvl w:val="3"/>
          <w:numId w:val="1"/>
        </w:numPr>
      </w:pPr>
      <w:r w:rsidRPr="00D65792">
        <w:rPr>
          <w:b/>
          <w:bCs/>
        </w:rPr>
        <w:t xml:space="preserve"> Teisė būti pamirštam:</w:t>
      </w:r>
      <w:r w:rsidRPr="00B92ECD">
        <w:t xml:space="preserve"> Funkcionalumas, užtikrinantis visišką ir negrįžtamą asmens duomenų ištrynimą, kai pasibaigia jų teisėto saugojimo terminas.</w:t>
      </w:r>
    </w:p>
    <w:p w14:paraId="268EBC05" w14:textId="77777777" w:rsidR="00D65792" w:rsidRDefault="00B92ECD" w:rsidP="00990B98">
      <w:pPr>
        <w:pStyle w:val="ListParagraph"/>
        <w:numPr>
          <w:ilvl w:val="3"/>
          <w:numId w:val="1"/>
        </w:numPr>
      </w:pPr>
      <w:r w:rsidRPr="00D65792">
        <w:rPr>
          <w:b/>
          <w:bCs/>
        </w:rPr>
        <w:t xml:space="preserve"> Rolėmis grįsta prieiga (RBAC):</w:t>
      </w:r>
      <w:r w:rsidRPr="00B92ECD">
        <w:t xml:space="preserve"> Asmens duomenis gali matyti / tvarkyti tik tie naudotojai, kuriems priskirtos atitinkamos rolės pagal „Būtina žinoti“ principą.</w:t>
      </w:r>
    </w:p>
    <w:p w14:paraId="5E6AF28C" w14:textId="77777777" w:rsidR="00D65792" w:rsidRDefault="00D65792" w:rsidP="00D65792">
      <w:pPr>
        <w:pStyle w:val="ListParagraph"/>
        <w:ind w:left="1728"/>
      </w:pPr>
    </w:p>
    <w:p w14:paraId="7F76AF2E" w14:textId="77777777" w:rsidR="00D65792" w:rsidRPr="00D65792" w:rsidRDefault="00B92ECD" w:rsidP="00990B98">
      <w:pPr>
        <w:pStyle w:val="ListParagraph"/>
        <w:numPr>
          <w:ilvl w:val="1"/>
          <w:numId w:val="1"/>
        </w:numPr>
      </w:pPr>
      <w:r w:rsidRPr="00D65792">
        <w:rPr>
          <w:b/>
          <w:bCs/>
        </w:rPr>
        <w:t xml:space="preserve"> Užsakymų valdymas ir Kainodara</w:t>
      </w:r>
    </w:p>
    <w:p w14:paraId="3E0AD869" w14:textId="77777777" w:rsidR="00D65792" w:rsidRDefault="00B92ECD" w:rsidP="00990B98">
      <w:pPr>
        <w:pStyle w:val="ListParagraph"/>
        <w:numPr>
          <w:ilvl w:val="2"/>
          <w:numId w:val="1"/>
        </w:numPr>
      </w:pPr>
      <w:r w:rsidRPr="00B92ECD">
        <w:t xml:space="preserve"> Darbai vykdomi išimtinai tik pagal abipusiai suderintus ir pasirašytus Darbų užsakymo aktus (toliau – Užsakymas).</w:t>
      </w:r>
    </w:p>
    <w:p w14:paraId="6AF964D6" w14:textId="77777777" w:rsidR="00D65792" w:rsidRPr="00D65792" w:rsidRDefault="00B92ECD" w:rsidP="00990B98">
      <w:pPr>
        <w:pStyle w:val="ListParagraph"/>
        <w:numPr>
          <w:ilvl w:val="2"/>
          <w:numId w:val="1"/>
        </w:numPr>
      </w:pPr>
      <w:r w:rsidRPr="00D65792">
        <w:rPr>
          <w:b/>
          <w:bCs/>
        </w:rPr>
        <w:lastRenderedPageBreak/>
        <w:t xml:space="preserve"> Užsakymo procesas:</w:t>
      </w:r>
    </w:p>
    <w:p w14:paraId="72F2CA4A" w14:textId="77777777" w:rsidR="00D65792" w:rsidRDefault="00B92ECD" w:rsidP="00990B98">
      <w:pPr>
        <w:pStyle w:val="ListParagraph"/>
        <w:numPr>
          <w:ilvl w:val="3"/>
          <w:numId w:val="1"/>
        </w:numPr>
      </w:pPr>
      <w:r w:rsidRPr="00D65792">
        <w:rPr>
          <w:b/>
          <w:bCs/>
        </w:rPr>
        <w:t xml:space="preserve"> Poreikis:</w:t>
      </w:r>
      <w:r w:rsidRPr="00B92ECD">
        <w:t xml:space="preserve"> Užsakovas pateikia užduoties aprašymą Pagalbos tarnybos sistemoje arba oficialiu el. paštu.</w:t>
      </w:r>
    </w:p>
    <w:p w14:paraId="4F014062" w14:textId="77777777" w:rsidR="00D65792" w:rsidRDefault="00B92ECD" w:rsidP="00990B98">
      <w:pPr>
        <w:pStyle w:val="ListParagraph"/>
        <w:numPr>
          <w:ilvl w:val="3"/>
          <w:numId w:val="1"/>
        </w:numPr>
      </w:pPr>
      <w:r w:rsidRPr="00D65792">
        <w:rPr>
          <w:b/>
          <w:bCs/>
        </w:rPr>
        <w:t xml:space="preserve"> Įvertinimas (Sąmata):</w:t>
      </w:r>
      <w:r w:rsidRPr="00B92ECD">
        <w:t xml:space="preserve"> Tiekėjas pateikia siūlomą techninį sprendimą ir objektyviai pagrįstą valandų sąmatą. Jei Užsakovas abejoja sąmatos pagrįstumu, jis turi teisę nustatyti maksimalų biudžetą (valandų ribą) konkrečiai užduočiai. Jei Tiekėjas sutinka su šia riba, rizika dėl faktiškai sunaudotų valandų viršijimo tenka Tiekėjui. Jei nesutinka – Šalys ieško alternatyvaus techninio sprendimo.</w:t>
      </w:r>
    </w:p>
    <w:p w14:paraId="2363B35D" w14:textId="77777777" w:rsidR="004F6447" w:rsidRDefault="00B92ECD" w:rsidP="00990B98">
      <w:pPr>
        <w:pStyle w:val="ListParagraph"/>
        <w:numPr>
          <w:ilvl w:val="3"/>
          <w:numId w:val="1"/>
        </w:numPr>
      </w:pPr>
      <w:r w:rsidRPr="00D65792">
        <w:rPr>
          <w:b/>
          <w:bCs/>
        </w:rPr>
        <w:t xml:space="preserve"> Įforminimas:</w:t>
      </w:r>
      <w:r w:rsidRPr="00B92ECD">
        <w:t xml:space="preserve"> Darbai pradedami vykdyti tik abiem Šalims pasirašius Darbų užsakymo aktą, kuriame fiksuojama:</w:t>
      </w:r>
    </w:p>
    <w:p w14:paraId="164BB4C1" w14:textId="77777777" w:rsidR="004F6447" w:rsidRDefault="00B92ECD" w:rsidP="00990B98">
      <w:pPr>
        <w:pStyle w:val="ListParagraph"/>
        <w:numPr>
          <w:ilvl w:val="4"/>
          <w:numId w:val="1"/>
        </w:numPr>
      </w:pPr>
      <w:r w:rsidRPr="00B92ECD">
        <w:t xml:space="preserve"> </w:t>
      </w:r>
      <w:r w:rsidR="004F6447">
        <w:t>T</w:t>
      </w:r>
      <w:r w:rsidRPr="00B92ECD">
        <w:t xml:space="preserve">ikslus darbų turinys ir rezultatas; </w:t>
      </w:r>
    </w:p>
    <w:p w14:paraId="14196536" w14:textId="6DF14075" w:rsidR="004F6447" w:rsidRDefault="004F6447" w:rsidP="00990B98">
      <w:pPr>
        <w:pStyle w:val="ListParagraph"/>
        <w:numPr>
          <w:ilvl w:val="4"/>
          <w:numId w:val="1"/>
        </w:numPr>
      </w:pPr>
      <w:r>
        <w:t xml:space="preserve"> S</w:t>
      </w:r>
      <w:r w:rsidR="00B92ECD" w:rsidRPr="00B92ECD">
        <w:t xml:space="preserve">uderintas valandų skaičius ir kaina (arba biudžeto lubos); </w:t>
      </w:r>
    </w:p>
    <w:p w14:paraId="4C334D61" w14:textId="77777777" w:rsidR="00AF74AD" w:rsidRDefault="00B92ECD" w:rsidP="00990B98">
      <w:pPr>
        <w:pStyle w:val="ListParagraph"/>
        <w:numPr>
          <w:ilvl w:val="4"/>
          <w:numId w:val="1"/>
        </w:numPr>
      </w:pPr>
      <w:r w:rsidRPr="00B92ECD">
        <w:t xml:space="preserve"> </w:t>
      </w:r>
      <w:r w:rsidR="004F6447">
        <w:t>A</w:t>
      </w:r>
      <w:r w:rsidRPr="00B92ECD">
        <w:t>tlikimo terminas.</w:t>
      </w:r>
    </w:p>
    <w:p w14:paraId="4AB7A274" w14:textId="77777777" w:rsidR="00C047A2" w:rsidRDefault="00B92ECD" w:rsidP="00990B98">
      <w:pPr>
        <w:pStyle w:val="ListParagraph"/>
        <w:numPr>
          <w:ilvl w:val="2"/>
          <w:numId w:val="1"/>
        </w:numPr>
      </w:pPr>
      <w:r w:rsidRPr="00AF74AD">
        <w:rPr>
          <w:b/>
          <w:bCs/>
        </w:rPr>
        <w:t>Nesankcionuoti darbai:</w:t>
      </w:r>
      <w:r w:rsidRPr="00B92ECD">
        <w:t xml:space="preserve"> Be abipusiai pasirašyto Užsakymo akto Tiekėjo atlikti darbai yra laikomi jo paties iniciatyva, nėra apmokami ir nesukuria jokių finansinių prievolių Užsakovui, net jei techniškai pagerina Sistemą.</w:t>
      </w:r>
    </w:p>
    <w:p w14:paraId="6D667BA1" w14:textId="6690CAD0" w:rsidR="00512B01" w:rsidRDefault="00B92ECD" w:rsidP="00990B98">
      <w:pPr>
        <w:pStyle w:val="ListParagraph"/>
        <w:numPr>
          <w:ilvl w:val="2"/>
          <w:numId w:val="1"/>
        </w:numPr>
      </w:pPr>
      <w:r w:rsidRPr="00C047A2">
        <w:rPr>
          <w:b/>
          <w:bCs/>
        </w:rPr>
        <w:t xml:space="preserve"> Darbo organizavimo metodas:</w:t>
      </w:r>
      <w:r w:rsidRPr="00B92ECD">
        <w:t xml:space="preserve"> Šalims sutarus vykdyti darbus iteraciniu būdu, Užsakymas gali būti pasirašomas visam iteracijos ciklui (pvz., Sprintui). Atsiskaitymas vykdomas pagal faktiškai atliktų ir priimtų darbų ataskaitą. </w:t>
      </w:r>
      <w:r w:rsidR="00FB2CE2" w:rsidRPr="00FB2CE2">
        <w:t>Pasibaigus kiekvienam iteracijos ciklui, Tiekėjas įsipareigoja pateikti Užsakovui praktiškai veikiantį ir kokybės patikrą praėjusį naują produkto funkcionalumą.</w:t>
      </w:r>
      <w:r w:rsidRPr="00B92ECD">
        <w:t xml:space="preserve"> Užsakovas turi teisę neapmokėti tų valandų, kurių metu nebuvo pasiekti iš anksto suderinti tikslai dėl Tiekėjo kaltės ar nekompetencijos.</w:t>
      </w:r>
    </w:p>
    <w:p w14:paraId="5CA4C84F" w14:textId="77777777" w:rsidR="00512B01" w:rsidRDefault="00512B01" w:rsidP="00512B01">
      <w:pPr>
        <w:pStyle w:val="ListParagraph"/>
        <w:ind w:left="1224"/>
      </w:pPr>
    </w:p>
    <w:p w14:paraId="6C2E69A6" w14:textId="77777777" w:rsidR="00512B01" w:rsidRPr="00512B01" w:rsidRDefault="00B92ECD" w:rsidP="00990B98">
      <w:pPr>
        <w:pStyle w:val="ListParagraph"/>
        <w:numPr>
          <w:ilvl w:val="1"/>
          <w:numId w:val="1"/>
        </w:numPr>
      </w:pPr>
      <w:r w:rsidRPr="00512B01">
        <w:rPr>
          <w:b/>
          <w:bCs/>
        </w:rPr>
        <w:t xml:space="preserve"> Saugus programavimas ir Kodo valdymas</w:t>
      </w:r>
    </w:p>
    <w:p w14:paraId="37A2F499" w14:textId="511BAC0C" w:rsidR="003F01EE" w:rsidRPr="00E604D8" w:rsidRDefault="00B92ECD" w:rsidP="00990B98">
      <w:pPr>
        <w:pStyle w:val="ListParagraph"/>
        <w:numPr>
          <w:ilvl w:val="2"/>
          <w:numId w:val="1"/>
        </w:numPr>
      </w:pPr>
      <w:r w:rsidRPr="00512B01">
        <w:rPr>
          <w:b/>
          <w:bCs/>
        </w:rPr>
        <w:t xml:space="preserve"> </w:t>
      </w:r>
      <w:r w:rsidR="00E604D8" w:rsidRPr="00E604D8">
        <w:rPr>
          <w:b/>
          <w:bCs/>
        </w:rPr>
        <w:t xml:space="preserve">Versijų kontrolė ir </w:t>
      </w:r>
      <w:proofErr w:type="spellStart"/>
      <w:r w:rsidR="00E604D8" w:rsidRPr="00E604D8">
        <w:rPr>
          <w:b/>
          <w:bCs/>
        </w:rPr>
        <w:t>DevOps</w:t>
      </w:r>
      <w:proofErr w:type="spellEnd"/>
      <w:r w:rsidR="00E604D8" w:rsidRPr="00E604D8">
        <w:rPr>
          <w:b/>
          <w:bCs/>
        </w:rPr>
        <w:t xml:space="preserve"> adaptacija: </w:t>
      </w:r>
      <w:r w:rsidR="00E604D8" w:rsidRPr="00E604D8">
        <w:t>Tiekėjas privalo naudoti Užsakovo nurodytą (arba Šalių suderintą) versijų kontrolės sistemą (pvz., „</w:t>
      </w:r>
      <w:proofErr w:type="spellStart"/>
      <w:r w:rsidR="00E604D8" w:rsidRPr="00E604D8">
        <w:t>Git</w:t>
      </w:r>
      <w:proofErr w:type="spellEnd"/>
      <w:r w:rsidR="00E604D8" w:rsidRPr="00E604D8">
        <w:t>“ pagrindu veikiančią platformą), užtikrinančią kodo pokyčių sekimą, auditą ir atkuriamumą. Kaip numatyta 3.3.4 p., Tiekėjas naudoja savo infrastruktūrą su privaloma replikacija į Užsakovo „</w:t>
      </w:r>
      <w:proofErr w:type="spellStart"/>
      <w:r w:rsidR="00E604D8" w:rsidRPr="00E604D8">
        <w:t>Azure</w:t>
      </w:r>
      <w:proofErr w:type="spellEnd"/>
      <w:r w:rsidR="00E604D8" w:rsidRPr="00E604D8">
        <w:t xml:space="preserve"> </w:t>
      </w:r>
      <w:proofErr w:type="spellStart"/>
      <w:r w:rsidR="00E604D8" w:rsidRPr="00E604D8">
        <w:t>DevOps</w:t>
      </w:r>
      <w:proofErr w:type="spellEnd"/>
      <w:r w:rsidR="00E604D8" w:rsidRPr="00E604D8">
        <w:t xml:space="preserve"> </w:t>
      </w:r>
      <w:proofErr w:type="spellStart"/>
      <w:r w:rsidR="00E604D8" w:rsidRPr="00E604D8">
        <w:t>Git</w:t>
      </w:r>
      <w:proofErr w:type="spellEnd"/>
      <w:r w:rsidR="00E604D8" w:rsidRPr="00E604D8">
        <w:t xml:space="preserve">“. Užsakovui </w:t>
      </w:r>
      <w:r w:rsidR="00DA1B43">
        <w:t>pageidaujant</w:t>
      </w:r>
      <w:r w:rsidR="00E604D8" w:rsidRPr="00E604D8">
        <w:t xml:space="preserve">, Tiekėjas privalo sudaryti technines galimybes (ir prireikus atlikti kodo adaptacijas) automatizuotam kodo kompiliavimui, statinei analizei ir pažeidžiamumų skenavimui </w:t>
      </w:r>
      <w:proofErr w:type="spellStart"/>
      <w:r w:rsidR="00E604D8" w:rsidRPr="00E604D8">
        <w:t>repozitorijoje</w:t>
      </w:r>
      <w:proofErr w:type="spellEnd"/>
      <w:r w:rsidR="00E604D8" w:rsidRPr="00E604D8">
        <w:t xml:space="preserve">. Su šia integracija susiję tiesioginiai programavimo darbai vykdomi pagal 3 </w:t>
      </w:r>
      <w:r w:rsidR="00622A5B">
        <w:t xml:space="preserve">arba 4 </w:t>
      </w:r>
      <w:r w:rsidR="00E604D8" w:rsidRPr="00E604D8">
        <w:t>Modulį</w:t>
      </w:r>
      <w:r w:rsidR="00DE2C14">
        <w:t xml:space="preserve"> priklausomai nuo </w:t>
      </w:r>
      <w:r w:rsidR="00EF4FA5">
        <w:t>darbų kompleksijos ir susitarimo</w:t>
      </w:r>
      <w:r w:rsidR="00E604D8" w:rsidRPr="00E604D8">
        <w:t>.</w:t>
      </w:r>
    </w:p>
    <w:p w14:paraId="78D570DC" w14:textId="77777777" w:rsidR="003F01EE" w:rsidRPr="003F01EE" w:rsidRDefault="00B92ECD" w:rsidP="00990B98">
      <w:pPr>
        <w:pStyle w:val="ListParagraph"/>
        <w:numPr>
          <w:ilvl w:val="2"/>
          <w:numId w:val="1"/>
        </w:numPr>
      </w:pPr>
      <w:r w:rsidRPr="003F01EE">
        <w:rPr>
          <w:b/>
          <w:bCs/>
        </w:rPr>
        <w:t xml:space="preserve"> Kodo saugyklos (</w:t>
      </w:r>
      <w:r w:rsidR="003F01EE" w:rsidRPr="003F01EE">
        <w:rPr>
          <w:b/>
          <w:bCs/>
          <w:i/>
          <w:iCs/>
        </w:rPr>
        <w:t xml:space="preserve">angl. </w:t>
      </w:r>
      <w:proofErr w:type="spellStart"/>
      <w:r w:rsidRPr="003F01EE">
        <w:rPr>
          <w:b/>
          <w:bCs/>
          <w:i/>
          <w:iCs/>
        </w:rPr>
        <w:t>Repository</w:t>
      </w:r>
      <w:proofErr w:type="spellEnd"/>
      <w:r w:rsidRPr="003F01EE">
        <w:rPr>
          <w:b/>
          <w:bCs/>
        </w:rPr>
        <w:t>) reikalavimai:</w:t>
      </w:r>
    </w:p>
    <w:p w14:paraId="48186D34" w14:textId="77777777" w:rsidR="003F01EE" w:rsidRDefault="00B92ECD" w:rsidP="00990B98">
      <w:pPr>
        <w:pStyle w:val="ListParagraph"/>
        <w:numPr>
          <w:ilvl w:val="3"/>
          <w:numId w:val="1"/>
        </w:numPr>
      </w:pPr>
      <w:r w:rsidRPr="003F01EE">
        <w:rPr>
          <w:b/>
          <w:bCs/>
        </w:rPr>
        <w:t>Lokacija:</w:t>
      </w:r>
      <w:r w:rsidRPr="00B92ECD">
        <w:t xml:space="preserve"> Kodo saugykla turi būti fiziškai dislokuota tik EEE (Europos ekonominės erdvės) teritorijoje.</w:t>
      </w:r>
    </w:p>
    <w:p w14:paraId="2FA4DE7A" w14:textId="77777777" w:rsidR="003F01EE" w:rsidRDefault="00B92ECD" w:rsidP="00990B98">
      <w:pPr>
        <w:pStyle w:val="ListParagraph"/>
        <w:numPr>
          <w:ilvl w:val="3"/>
          <w:numId w:val="1"/>
        </w:numPr>
      </w:pPr>
      <w:r w:rsidRPr="003F01EE">
        <w:rPr>
          <w:b/>
          <w:bCs/>
        </w:rPr>
        <w:t>Saugumas:</w:t>
      </w:r>
      <w:r w:rsidRPr="00B92ECD">
        <w:t xml:space="preserve"> Prieiga prie saugyklos privalo būti apsaugota dviejų faktorių autentifikacija (MFA) ir rolėmis grįsta prieigos kontrole (RBAC).</w:t>
      </w:r>
    </w:p>
    <w:p w14:paraId="4A04CCD1" w14:textId="77777777" w:rsidR="003F01EE" w:rsidRDefault="00B92ECD" w:rsidP="00990B98">
      <w:pPr>
        <w:pStyle w:val="ListParagraph"/>
        <w:numPr>
          <w:ilvl w:val="3"/>
          <w:numId w:val="1"/>
        </w:numPr>
      </w:pPr>
      <w:r w:rsidRPr="003F01EE">
        <w:rPr>
          <w:b/>
          <w:bCs/>
        </w:rPr>
        <w:t>Šakų strategija:</w:t>
      </w:r>
      <w:r w:rsidRPr="00B92ECD">
        <w:t xml:space="preserve"> Privaloma naudoti struktūrizuotą šakų valdymo strategiją (pvz., </w:t>
      </w:r>
      <w:proofErr w:type="spellStart"/>
      <w:r w:rsidRPr="003F01EE">
        <w:rPr>
          <w:i/>
          <w:iCs/>
        </w:rPr>
        <w:t>Git</w:t>
      </w:r>
      <w:proofErr w:type="spellEnd"/>
      <w:r w:rsidRPr="003F01EE">
        <w:rPr>
          <w:i/>
          <w:iCs/>
        </w:rPr>
        <w:t xml:space="preserve"> </w:t>
      </w:r>
      <w:proofErr w:type="spellStart"/>
      <w:r w:rsidRPr="003F01EE">
        <w:rPr>
          <w:i/>
          <w:iCs/>
        </w:rPr>
        <w:t>Flow</w:t>
      </w:r>
      <w:proofErr w:type="spellEnd"/>
      <w:r w:rsidRPr="00B92ECD">
        <w:t xml:space="preserve">, </w:t>
      </w:r>
      <w:proofErr w:type="spellStart"/>
      <w:r w:rsidRPr="003F01EE">
        <w:rPr>
          <w:i/>
          <w:iCs/>
        </w:rPr>
        <w:t>Trunk-based</w:t>
      </w:r>
      <w:proofErr w:type="spellEnd"/>
      <w:r w:rsidRPr="00B92ECD">
        <w:t xml:space="preserve"> ar lygiavertę), atskiriant vystymo, testavimo ir gamybines versijas.</w:t>
      </w:r>
    </w:p>
    <w:p w14:paraId="4E570597" w14:textId="77777777" w:rsidR="003F01EE" w:rsidRDefault="00B92ECD" w:rsidP="00990B98">
      <w:pPr>
        <w:pStyle w:val="ListParagraph"/>
        <w:numPr>
          <w:ilvl w:val="3"/>
          <w:numId w:val="1"/>
        </w:numPr>
      </w:pPr>
      <w:r w:rsidRPr="003F01EE">
        <w:rPr>
          <w:b/>
          <w:bCs/>
        </w:rPr>
        <w:t xml:space="preserve"> Kriptografinė higiena (Jokių paslapčių):</w:t>
      </w:r>
      <w:r w:rsidRPr="00B92ECD">
        <w:t xml:space="preserve"> Saugykloje (išeities kode) griežtai draudžiama atviru tekstu laikyti slaptažodžius, API raktus, sertifikatus ar kitus jautrius autentifikacijos duomenis (angl. </w:t>
      </w:r>
      <w:proofErr w:type="spellStart"/>
      <w:r w:rsidRPr="003F01EE">
        <w:rPr>
          <w:i/>
          <w:iCs/>
        </w:rPr>
        <w:t>Hard-coded</w:t>
      </w:r>
      <w:proofErr w:type="spellEnd"/>
      <w:r w:rsidRPr="003F01EE">
        <w:rPr>
          <w:i/>
          <w:iCs/>
        </w:rPr>
        <w:t xml:space="preserve"> </w:t>
      </w:r>
      <w:proofErr w:type="spellStart"/>
      <w:r w:rsidRPr="003F01EE">
        <w:rPr>
          <w:i/>
          <w:iCs/>
        </w:rPr>
        <w:t>secrets</w:t>
      </w:r>
      <w:proofErr w:type="spellEnd"/>
      <w:r w:rsidRPr="00B92ECD">
        <w:t>). Šiems duomenims valdyti privaloma naudoti specializuotus slaptų raktų valdymo sprendimus (pvz., „</w:t>
      </w:r>
      <w:proofErr w:type="spellStart"/>
      <w:r w:rsidRPr="00B92ECD">
        <w:t>Azure</w:t>
      </w:r>
      <w:proofErr w:type="spellEnd"/>
      <w:r w:rsidRPr="00B92ECD">
        <w:t xml:space="preserve"> </w:t>
      </w:r>
      <w:proofErr w:type="spellStart"/>
      <w:r w:rsidRPr="00B92ECD">
        <w:t>Key</w:t>
      </w:r>
      <w:proofErr w:type="spellEnd"/>
      <w:r w:rsidRPr="00B92ECD">
        <w:t xml:space="preserve"> </w:t>
      </w:r>
      <w:proofErr w:type="spellStart"/>
      <w:r w:rsidRPr="00B92ECD">
        <w:t>Vault</w:t>
      </w:r>
      <w:proofErr w:type="spellEnd"/>
      <w:r w:rsidRPr="00B92ECD">
        <w:t>“, „</w:t>
      </w:r>
      <w:proofErr w:type="spellStart"/>
      <w:r w:rsidRPr="00B92ECD">
        <w:t>HashiCorp</w:t>
      </w:r>
      <w:proofErr w:type="spellEnd"/>
      <w:r w:rsidRPr="00B92ECD">
        <w:t xml:space="preserve"> </w:t>
      </w:r>
      <w:proofErr w:type="spellStart"/>
      <w:r w:rsidRPr="00B92ECD">
        <w:t>Vault</w:t>
      </w:r>
      <w:proofErr w:type="spellEnd"/>
      <w:r w:rsidRPr="00B92ECD">
        <w:t>“ ar lygiaverčius).</w:t>
      </w:r>
    </w:p>
    <w:p w14:paraId="0CBCE009" w14:textId="77777777" w:rsidR="003F01EE" w:rsidRDefault="00B92ECD" w:rsidP="00990B98">
      <w:pPr>
        <w:pStyle w:val="ListParagraph"/>
        <w:numPr>
          <w:ilvl w:val="2"/>
          <w:numId w:val="1"/>
        </w:numPr>
      </w:pPr>
      <w:r w:rsidRPr="003F01EE">
        <w:rPr>
          <w:b/>
          <w:bCs/>
        </w:rPr>
        <w:t>Atsarginės kopijos ir atstatymas:</w:t>
      </w:r>
      <w:r w:rsidRPr="00B92ECD">
        <w:t xml:space="preserve"> Tiekėjas privalo saugoti bent 3 paskutines stabilias versijas ir užtikrinti techninę galimybę bet kuriuo metu atlikti greitą grįžimą prie ankstesnės versijos (angl. </w:t>
      </w:r>
      <w:proofErr w:type="spellStart"/>
      <w:r w:rsidRPr="003F01EE">
        <w:rPr>
          <w:i/>
          <w:iCs/>
        </w:rPr>
        <w:t>Rollback</w:t>
      </w:r>
      <w:proofErr w:type="spellEnd"/>
      <w:r w:rsidRPr="00B92ECD">
        <w:t>).</w:t>
      </w:r>
    </w:p>
    <w:p w14:paraId="6B2E53F4" w14:textId="755C97C1" w:rsidR="003F01EE" w:rsidRDefault="00B92ECD" w:rsidP="00990B98">
      <w:pPr>
        <w:pStyle w:val="ListParagraph"/>
        <w:numPr>
          <w:ilvl w:val="2"/>
          <w:numId w:val="1"/>
        </w:numPr>
      </w:pPr>
      <w:r w:rsidRPr="003F01EE">
        <w:rPr>
          <w:b/>
          <w:bCs/>
        </w:rPr>
        <w:t>Kodo kokybė:</w:t>
      </w:r>
      <w:r w:rsidRPr="00B92ECD">
        <w:t xml:space="preserve"> Kiekvienas kodo pakeitimas (angl. </w:t>
      </w:r>
      <w:proofErr w:type="spellStart"/>
      <w:r w:rsidRPr="003F01EE">
        <w:rPr>
          <w:i/>
          <w:iCs/>
        </w:rPr>
        <w:t>Commit</w:t>
      </w:r>
      <w:proofErr w:type="spellEnd"/>
      <w:r w:rsidRPr="00B92ECD">
        <w:t xml:space="preserve">) turi būti dokumentuotas aiškiu aprašymu. Kode negali būti palikta komentarų su jautria informacija, derinimo (angl. </w:t>
      </w:r>
      <w:proofErr w:type="spellStart"/>
      <w:r w:rsidRPr="003F01EE">
        <w:rPr>
          <w:i/>
          <w:iCs/>
        </w:rPr>
        <w:t>Debug</w:t>
      </w:r>
      <w:proofErr w:type="spellEnd"/>
      <w:r w:rsidRPr="00B92ECD">
        <w:t xml:space="preserve">) kodo ar nenaudojamų (angl. </w:t>
      </w:r>
      <w:proofErr w:type="spellStart"/>
      <w:r w:rsidRPr="003F01EE">
        <w:rPr>
          <w:i/>
          <w:iCs/>
        </w:rPr>
        <w:t>Dead</w:t>
      </w:r>
      <w:proofErr w:type="spellEnd"/>
      <w:r w:rsidRPr="003F01EE">
        <w:rPr>
          <w:i/>
          <w:iCs/>
        </w:rPr>
        <w:t xml:space="preserve"> </w:t>
      </w:r>
      <w:proofErr w:type="spellStart"/>
      <w:r w:rsidRPr="003F01EE">
        <w:rPr>
          <w:i/>
          <w:iCs/>
        </w:rPr>
        <w:t>code</w:t>
      </w:r>
      <w:proofErr w:type="spellEnd"/>
      <w:r w:rsidRPr="00B92ECD">
        <w:t>) bibliotekų.</w:t>
      </w:r>
    </w:p>
    <w:p w14:paraId="5ACBB424" w14:textId="77777777" w:rsidR="003F01EE" w:rsidRDefault="003F01EE" w:rsidP="003F01EE">
      <w:pPr>
        <w:pStyle w:val="ListParagraph"/>
        <w:ind w:left="1224"/>
      </w:pPr>
    </w:p>
    <w:p w14:paraId="50CC6A64" w14:textId="77777777" w:rsidR="003F01EE" w:rsidRPr="003F01EE" w:rsidRDefault="00B92ECD" w:rsidP="00990B98">
      <w:pPr>
        <w:pStyle w:val="ListParagraph"/>
        <w:numPr>
          <w:ilvl w:val="1"/>
          <w:numId w:val="1"/>
        </w:numPr>
      </w:pPr>
      <w:r w:rsidRPr="003F01EE">
        <w:rPr>
          <w:b/>
          <w:bCs/>
        </w:rPr>
        <w:t xml:space="preserve"> Intelektinė nuosavybė</w:t>
      </w:r>
    </w:p>
    <w:p w14:paraId="080D3BF8" w14:textId="77777777" w:rsidR="003F01EE" w:rsidRDefault="00B92ECD" w:rsidP="00990B98">
      <w:pPr>
        <w:pStyle w:val="ListParagraph"/>
        <w:numPr>
          <w:ilvl w:val="2"/>
          <w:numId w:val="1"/>
        </w:numPr>
      </w:pPr>
      <w:r w:rsidRPr="003F01EE">
        <w:rPr>
          <w:b/>
          <w:bCs/>
        </w:rPr>
        <w:lastRenderedPageBreak/>
        <w:t>Išankstinė intelektinė nuosavybė:</w:t>
      </w:r>
      <w:r w:rsidRPr="00B92ECD">
        <w:t xml:space="preserve"> Autorių teisės į Tiekėjo metodikas, įrankius, standartines bibliotekas ar karkasus, egzistavusius iki šios Sutarties, išlieka jų savininkams. Užsakovui suteikiama neterminuota, neatšaukiama, neišimtinė licencija naudoti šiuos elementus Sistemos veikimui ir vystymui, nepažeidžiant Bendrųjų sąlygų 15 skyriaus.</w:t>
      </w:r>
    </w:p>
    <w:p w14:paraId="65AB565F" w14:textId="77777777" w:rsidR="007562F9" w:rsidRDefault="00B92ECD" w:rsidP="00990B98">
      <w:pPr>
        <w:pStyle w:val="ListParagraph"/>
        <w:numPr>
          <w:ilvl w:val="2"/>
          <w:numId w:val="1"/>
        </w:numPr>
      </w:pPr>
      <w:r w:rsidRPr="003F01EE">
        <w:rPr>
          <w:b/>
          <w:bCs/>
        </w:rPr>
        <w:t>Sukurta intelektinė nuosavybė:</w:t>
      </w:r>
      <w:r w:rsidRPr="00B92ECD">
        <w:t xml:space="preserve"> Visos turtinės teisės į Sutarties vykdymo metu </w:t>
      </w:r>
      <w:r w:rsidRPr="003F01EE">
        <w:rPr>
          <w:i/>
          <w:iCs/>
        </w:rPr>
        <w:t>specialiai Užsakovui</w:t>
      </w:r>
      <w:r w:rsidRPr="00B92ECD">
        <w:t xml:space="preserve"> sukurtus autorinius darbus (Išeities kodą, dokumentaciją, duomenų bazių struktūras, dizainą) pereina Užsakovui nuo perdavimo–priėmimo akto pasirašymo momento (pagal Bendrųjų sąlygų 15 skyrių). Tiekėjas garantuoja, kad kūrinių autoriai atsisako įgyvendinti savo asmenines neturtines teises Užsakovo atžvilgiu. Tiekėjas neturi teisės naudoti konfidencialios Užsakovo verslo logikos kituose projektuose.</w:t>
      </w:r>
    </w:p>
    <w:p w14:paraId="3DB99143" w14:textId="5750A684" w:rsidR="003D7C27" w:rsidRDefault="00B92ECD" w:rsidP="00990B98">
      <w:pPr>
        <w:pStyle w:val="ListParagraph"/>
        <w:numPr>
          <w:ilvl w:val="2"/>
          <w:numId w:val="1"/>
        </w:numPr>
      </w:pPr>
      <w:r w:rsidRPr="007562F9">
        <w:rPr>
          <w:b/>
          <w:bCs/>
        </w:rPr>
        <w:t xml:space="preserve"> Išeities kodo perdavimas:</w:t>
      </w:r>
      <w:r w:rsidRPr="00B92ECD">
        <w:t xml:space="preserve"> </w:t>
      </w:r>
      <w:r w:rsidR="009B08B3" w:rsidRPr="009B08B3">
        <w:t>Vystymo metu Tiekėjas privalo visą kuriamą kodą reguliariai (ne rečiau kaip kartą per savaitę) integruoti (replikuoti) į Užsakovo valdomą versijų kontrolės sistemą („</w:t>
      </w:r>
      <w:proofErr w:type="spellStart"/>
      <w:r w:rsidR="009B08B3" w:rsidRPr="009B08B3">
        <w:t>Azure</w:t>
      </w:r>
      <w:proofErr w:type="spellEnd"/>
      <w:r w:rsidR="009B08B3" w:rsidRPr="009B08B3">
        <w:t xml:space="preserve"> </w:t>
      </w:r>
      <w:proofErr w:type="spellStart"/>
      <w:r w:rsidR="009B08B3" w:rsidRPr="009B08B3">
        <w:t>DevOps</w:t>
      </w:r>
      <w:proofErr w:type="spellEnd"/>
      <w:r w:rsidR="009B08B3" w:rsidRPr="009B08B3">
        <w:t xml:space="preserve"> </w:t>
      </w:r>
      <w:proofErr w:type="spellStart"/>
      <w:r w:rsidR="009B08B3" w:rsidRPr="009B08B3">
        <w:t>Git</w:t>
      </w:r>
      <w:proofErr w:type="spellEnd"/>
      <w:r w:rsidR="009B08B3" w:rsidRPr="009B08B3">
        <w:t xml:space="preserve">“). Kodas privalo apimti priklausomybių aprašus, duomenų bazių migracijos </w:t>
      </w:r>
      <w:proofErr w:type="spellStart"/>
      <w:r w:rsidR="009B08B3" w:rsidRPr="009B08B3">
        <w:t>skriptus</w:t>
      </w:r>
      <w:proofErr w:type="spellEnd"/>
      <w:r w:rsidR="009B08B3" w:rsidRPr="009B08B3">
        <w:t xml:space="preserve">, </w:t>
      </w:r>
      <w:proofErr w:type="spellStart"/>
      <w:r w:rsidR="009B08B3" w:rsidRPr="009B08B3">
        <w:t>konfigūracinius</w:t>
      </w:r>
      <w:proofErr w:type="spellEnd"/>
      <w:r w:rsidR="009B08B3" w:rsidRPr="009B08B3">
        <w:t xml:space="preserve"> failus ir paleidimo instrukcijas (pvz., README.md, </w:t>
      </w:r>
      <w:proofErr w:type="spellStart"/>
      <w:r w:rsidR="009B08B3" w:rsidRPr="009B08B3">
        <w:t>Docker</w:t>
      </w:r>
      <w:proofErr w:type="spellEnd"/>
      <w:r w:rsidR="009B08B3" w:rsidRPr="009B08B3">
        <w:t xml:space="preserve"> failus). Užsakovui pageidaujant, Tiekėjas privalo užtikrinti, kad perduodamas kodas taip pat apimtų CI/CD konvejerių aprašus bei Infrastruktūros kaip kodo (</w:t>
      </w:r>
      <w:proofErr w:type="spellStart"/>
      <w:r w:rsidR="009B08B3" w:rsidRPr="009B08B3">
        <w:t>IaC</w:t>
      </w:r>
      <w:proofErr w:type="spellEnd"/>
      <w:r w:rsidR="009B08B3" w:rsidRPr="009B08B3">
        <w:t xml:space="preserve">) failus, jeigu tokie bus sukurti ir naudojami. Kompiliuotos išorinės bibliotekos į </w:t>
      </w:r>
      <w:proofErr w:type="spellStart"/>
      <w:r w:rsidR="009B08B3" w:rsidRPr="009B08B3">
        <w:t>repozitoriją</w:t>
      </w:r>
      <w:proofErr w:type="spellEnd"/>
      <w:r w:rsidR="009B08B3" w:rsidRPr="009B08B3">
        <w:t xml:space="preserve"> nekeliamos. Darbai priimami tik užtikrinus, kad visas veikiantis kodas ir aktuali jo diegimo konfigūracija yra sėkmingai perduota Užsakovui.</w:t>
      </w:r>
    </w:p>
    <w:p w14:paraId="283B999B" w14:textId="77777777" w:rsidR="003D7C27" w:rsidRDefault="003D7C27" w:rsidP="003D7C27">
      <w:pPr>
        <w:pStyle w:val="ListParagraph"/>
        <w:ind w:left="1224"/>
      </w:pPr>
    </w:p>
    <w:p w14:paraId="20286FAE" w14:textId="77777777" w:rsidR="003D7C27" w:rsidRPr="003D7C27" w:rsidRDefault="00B92ECD" w:rsidP="00990B98">
      <w:pPr>
        <w:pStyle w:val="ListParagraph"/>
        <w:numPr>
          <w:ilvl w:val="1"/>
          <w:numId w:val="1"/>
        </w:numPr>
      </w:pPr>
      <w:r w:rsidRPr="003D7C27">
        <w:rPr>
          <w:b/>
          <w:bCs/>
        </w:rPr>
        <w:t>Dokumentavimas ir Reikalavimai</w:t>
      </w:r>
    </w:p>
    <w:p w14:paraId="48927D23" w14:textId="77777777" w:rsidR="003D7C27" w:rsidRDefault="00B92ECD" w:rsidP="00990B98">
      <w:pPr>
        <w:pStyle w:val="ListParagraph"/>
        <w:numPr>
          <w:ilvl w:val="2"/>
          <w:numId w:val="1"/>
        </w:numPr>
      </w:pPr>
      <w:r w:rsidRPr="00B92ECD">
        <w:t>Dokumentavimo darbai yra neatsiejama Vystymo paslaugų dalis, jų kaina privalo būti įskaičiuota į pirminę sąmatą. Vystymo užduotis nelaikoma baigta, kol nepateikta aktuali dokumentacija.</w:t>
      </w:r>
    </w:p>
    <w:p w14:paraId="02972A0E" w14:textId="77777777" w:rsidR="003D7C27" w:rsidRDefault="00B92ECD" w:rsidP="00990B98">
      <w:pPr>
        <w:pStyle w:val="ListParagraph"/>
        <w:numPr>
          <w:ilvl w:val="2"/>
          <w:numId w:val="1"/>
        </w:numPr>
      </w:pPr>
      <w:r w:rsidRPr="003D7C27">
        <w:rPr>
          <w:b/>
          <w:bCs/>
        </w:rPr>
        <w:t>Techninė dokumentacija (Administratoriams):</w:t>
      </w:r>
      <w:r w:rsidRPr="00B92ECD">
        <w:t xml:space="preserve"> Atliekant keitimus, privaloma atnaujinti:</w:t>
      </w:r>
    </w:p>
    <w:p w14:paraId="5D7EA22B" w14:textId="77777777" w:rsidR="003D7C27" w:rsidRDefault="00B92ECD" w:rsidP="00990B98">
      <w:pPr>
        <w:pStyle w:val="ListParagraph"/>
        <w:numPr>
          <w:ilvl w:val="3"/>
          <w:numId w:val="1"/>
        </w:numPr>
      </w:pPr>
      <w:r w:rsidRPr="003D7C27">
        <w:rPr>
          <w:b/>
          <w:bCs/>
        </w:rPr>
        <w:t>Architektūros aprašą:</w:t>
      </w:r>
      <w:r w:rsidRPr="00B92ECD">
        <w:t xml:space="preserve"> Komponentų diagramos, sąveikos schemos, duomenų srautai, atveriami tinklo prievadai ir autentifikacijos mechanizmai.</w:t>
      </w:r>
    </w:p>
    <w:p w14:paraId="45326B52" w14:textId="159F9ED4" w:rsidR="00723DCE" w:rsidRDefault="00B92ECD" w:rsidP="00990B98">
      <w:pPr>
        <w:pStyle w:val="ListParagraph"/>
        <w:numPr>
          <w:ilvl w:val="3"/>
          <w:numId w:val="1"/>
        </w:numPr>
      </w:pPr>
      <w:r w:rsidRPr="003D7C27">
        <w:rPr>
          <w:b/>
          <w:bCs/>
        </w:rPr>
        <w:t>Duomenų modelį:</w:t>
      </w:r>
      <w:r w:rsidRPr="00B92ECD">
        <w:t xml:space="preserve"> ER diagramos</w:t>
      </w:r>
      <w:r w:rsidR="001300C6">
        <w:t xml:space="preserve"> (angl. </w:t>
      </w:r>
      <w:proofErr w:type="spellStart"/>
      <w:r w:rsidR="001300C6" w:rsidRPr="001300C6">
        <w:t>Entity-Relationship</w:t>
      </w:r>
      <w:proofErr w:type="spellEnd"/>
      <w:r w:rsidR="001300C6" w:rsidRPr="001300C6">
        <w:t xml:space="preserve"> </w:t>
      </w:r>
      <w:proofErr w:type="spellStart"/>
      <w:r w:rsidR="001300C6" w:rsidRPr="001300C6">
        <w:t>Diagrams</w:t>
      </w:r>
      <w:proofErr w:type="spellEnd"/>
      <w:r w:rsidR="001300C6">
        <w:t>)</w:t>
      </w:r>
      <w:r w:rsidRPr="00B92ECD">
        <w:t xml:space="preserve"> ir duomenų žodynas.</w:t>
      </w:r>
    </w:p>
    <w:p w14:paraId="1FE8FCDA" w14:textId="394C470C" w:rsidR="006864FD" w:rsidRDefault="00B92ECD" w:rsidP="00990B98">
      <w:pPr>
        <w:pStyle w:val="ListParagraph"/>
        <w:numPr>
          <w:ilvl w:val="3"/>
          <w:numId w:val="1"/>
        </w:numPr>
      </w:pPr>
      <w:r w:rsidRPr="00723DCE">
        <w:rPr>
          <w:b/>
          <w:bCs/>
        </w:rPr>
        <w:t xml:space="preserve"> Diegimo instrukciją (angl. </w:t>
      </w:r>
      <w:proofErr w:type="spellStart"/>
      <w:r w:rsidRPr="00723DCE">
        <w:rPr>
          <w:b/>
          <w:bCs/>
          <w:i/>
          <w:iCs/>
        </w:rPr>
        <w:t>Deployment</w:t>
      </w:r>
      <w:proofErr w:type="spellEnd"/>
      <w:r w:rsidRPr="00723DCE">
        <w:rPr>
          <w:b/>
          <w:bCs/>
          <w:i/>
          <w:iCs/>
        </w:rPr>
        <w:t xml:space="preserve"> </w:t>
      </w:r>
      <w:proofErr w:type="spellStart"/>
      <w:r w:rsidRPr="00723DCE">
        <w:rPr>
          <w:b/>
          <w:bCs/>
          <w:i/>
          <w:iCs/>
        </w:rPr>
        <w:t>Guide</w:t>
      </w:r>
      <w:proofErr w:type="spellEnd"/>
      <w:r w:rsidRPr="00723DCE">
        <w:rPr>
          <w:b/>
          <w:bCs/>
        </w:rPr>
        <w:t>):</w:t>
      </w:r>
      <w:r w:rsidRPr="00B92ECD">
        <w:t xml:space="preserve"> Tikslūs </w:t>
      </w:r>
      <w:proofErr w:type="spellStart"/>
      <w:r w:rsidRPr="00B92ECD">
        <w:t>konfigūracinių</w:t>
      </w:r>
      <w:proofErr w:type="spellEnd"/>
      <w:r w:rsidRPr="00B92ECD">
        <w:t xml:space="preserve"> failų, bibliotekų, SQL </w:t>
      </w:r>
      <w:proofErr w:type="spellStart"/>
      <w:r w:rsidRPr="00B92ECD">
        <w:t>skriptų</w:t>
      </w:r>
      <w:proofErr w:type="spellEnd"/>
      <w:r w:rsidRPr="00B92ECD">
        <w:t xml:space="preserve"> diegimo žingsniai.</w:t>
      </w:r>
    </w:p>
    <w:p w14:paraId="0DA87B1B" w14:textId="4838FF47" w:rsidR="00B92ECD" w:rsidRDefault="00B92ECD" w:rsidP="00990B98">
      <w:pPr>
        <w:pStyle w:val="ListParagraph"/>
        <w:numPr>
          <w:ilvl w:val="3"/>
          <w:numId w:val="1"/>
        </w:numPr>
      </w:pPr>
      <w:r w:rsidRPr="006864FD">
        <w:rPr>
          <w:b/>
          <w:bCs/>
        </w:rPr>
        <w:t>Integracinė dokumentacija (API):</w:t>
      </w:r>
      <w:r w:rsidRPr="00B92ECD">
        <w:t xml:space="preserve"> Kuriant ar keičiant API, privaloma pateikti mašininiu būdu nuskaitomą specifikaciją (pvz., </w:t>
      </w:r>
      <w:proofErr w:type="spellStart"/>
      <w:r w:rsidRPr="00B92ECD">
        <w:t>OpenAPI</w:t>
      </w:r>
      <w:proofErr w:type="spellEnd"/>
      <w:r w:rsidRPr="00B92ECD">
        <w:t xml:space="preserve"> 3.0+ failą JSON/YAML formatu), duomenų struktūrų pavyzdžius ir testavimo rinkinį (pvz., „</w:t>
      </w:r>
      <w:proofErr w:type="spellStart"/>
      <w:r w:rsidRPr="00B92ECD">
        <w:t>Postman</w:t>
      </w:r>
      <w:proofErr w:type="spellEnd"/>
      <w:r w:rsidRPr="00B92ECD">
        <w:t>“ kolekciją ar lygiavertę).</w:t>
      </w:r>
    </w:p>
    <w:p w14:paraId="6E634FD2" w14:textId="77777777" w:rsidR="000D05CF" w:rsidRDefault="006864FD" w:rsidP="00990B98">
      <w:pPr>
        <w:pStyle w:val="ListParagraph"/>
        <w:numPr>
          <w:ilvl w:val="2"/>
          <w:numId w:val="1"/>
        </w:numPr>
      </w:pPr>
      <w:r w:rsidRPr="00E42D50">
        <w:rPr>
          <w:b/>
          <w:bCs/>
        </w:rPr>
        <w:t>Naudotojo dokumentacija:</w:t>
      </w:r>
      <w:r w:rsidRPr="00B92ECD">
        <w:t xml:space="preserve"> Jei keičiasi vartotojo sąsaja, privaloma atnaujinti Naudotojo vadovą, pateikiant vaizdines instrukcijas (ekrano kopijas) ir aprašant dažniausiai pasitaikančias klaidas (angl. </w:t>
      </w:r>
      <w:proofErr w:type="spellStart"/>
      <w:r w:rsidRPr="00E42D50">
        <w:rPr>
          <w:i/>
          <w:iCs/>
        </w:rPr>
        <w:t>Troubleshooting</w:t>
      </w:r>
      <w:proofErr w:type="spellEnd"/>
      <w:r w:rsidRPr="00B92ECD">
        <w:t>).</w:t>
      </w:r>
    </w:p>
    <w:p w14:paraId="6C1F33FC" w14:textId="77777777" w:rsidR="002642E4" w:rsidRDefault="00B92ECD" w:rsidP="00990B98">
      <w:pPr>
        <w:pStyle w:val="ListParagraph"/>
        <w:numPr>
          <w:ilvl w:val="2"/>
          <w:numId w:val="1"/>
        </w:numPr>
      </w:pPr>
      <w:r w:rsidRPr="000D05CF">
        <w:rPr>
          <w:b/>
          <w:bCs/>
        </w:rPr>
        <w:t xml:space="preserve"> Formatas ir Kalba:</w:t>
      </w:r>
      <w:r w:rsidRPr="00B92ECD">
        <w:t xml:space="preserve"> Dokumentacija rengiama lietuvių kalba (nebent Priede Nr. 1 nurodyta anglų k. techninei daliai). Dokumentai privalo būti pateikiami elektroniniu redaguojamu formatu (pvz., DOCX, MD, HTML). Pateikti dokumentaciją tik </w:t>
      </w:r>
      <w:proofErr w:type="spellStart"/>
      <w:r w:rsidRPr="00B92ECD">
        <w:t>nereguojamu</w:t>
      </w:r>
      <w:proofErr w:type="spellEnd"/>
      <w:r w:rsidRPr="00B92ECD">
        <w:t xml:space="preserve"> PDF formatu yra draudžiama.</w:t>
      </w:r>
    </w:p>
    <w:p w14:paraId="3397D3E5" w14:textId="77777777" w:rsidR="00D14538" w:rsidRDefault="00D14538" w:rsidP="00D14538">
      <w:pPr>
        <w:pStyle w:val="ListParagraph"/>
        <w:ind w:left="1224"/>
      </w:pPr>
    </w:p>
    <w:p w14:paraId="6D15D418" w14:textId="77777777" w:rsidR="00D14538" w:rsidRPr="00D14538" w:rsidRDefault="00B92ECD" w:rsidP="00990B98">
      <w:pPr>
        <w:pStyle w:val="ListParagraph"/>
        <w:numPr>
          <w:ilvl w:val="1"/>
          <w:numId w:val="1"/>
        </w:numPr>
      </w:pPr>
      <w:r w:rsidRPr="002642E4">
        <w:rPr>
          <w:b/>
          <w:bCs/>
        </w:rPr>
        <w:t>Priėmimas ir Garantija</w:t>
      </w:r>
    </w:p>
    <w:p w14:paraId="7C95E7B8" w14:textId="77777777" w:rsidR="00D14538" w:rsidRDefault="00B92ECD" w:rsidP="00990B98">
      <w:pPr>
        <w:pStyle w:val="ListParagraph"/>
        <w:numPr>
          <w:ilvl w:val="2"/>
          <w:numId w:val="1"/>
        </w:numPr>
      </w:pPr>
      <w:r w:rsidRPr="00B92ECD">
        <w:t xml:space="preserve"> Darbai perduodami pasirašant Darbų perdavimo–priėmimo aktą po sėkmingo Užsakovo testavimo (UAT aplinkoje) ir patvirtinimo.</w:t>
      </w:r>
    </w:p>
    <w:p w14:paraId="6DF4B62E" w14:textId="77777777" w:rsidR="00D14538" w:rsidRDefault="00B92ECD" w:rsidP="00990B98">
      <w:pPr>
        <w:pStyle w:val="ListParagraph"/>
        <w:numPr>
          <w:ilvl w:val="2"/>
          <w:numId w:val="1"/>
        </w:numPr>
      </w:pPr>
      <w:r w:rsidRPr="00D14538">
        <w:rPr>
          <w:b/>
          <w:bCs/>
        </w:rPr>
        <w:t xml:space="preserve"> Garantinis laikotarpis:</w:t>
      </w:r>
      <w:r w:rsidRPr="00B92ECD">
        <w:t xml:space="preserve"> Visiems Vystymo darbų rezultatams suteikiama 12 (dvylikos) mėnesių garantija nuo Darbų perdavimo–priėmimo akto pasirašymo dienos.</w:t>
      </w:r>
    </w:p>
    <w:p w14:paraId="3D26F124" w14:textId="044EEDA6" w:rsidR="00A3655C" w:rsidRDefault="00B92ECD" w:rsidP="00990B98">
      <w:pPr>
        <w:pStyle w:val="ListParagraph"/>
        <w:numPr>
          <w:ilvl w:val="3"/>
          <w:numId w:val="1"/>
        </w:numPr>
      </w:pPr>
      <w:r w:rsidRPr="00B92ECD">
        <w:t xml:space="preserve"> Esant galiojančiai 2 MODULIO sutarčiai, garantinės klaidos šalinamos laikantis jame nustatytų SLA terminų.</w:t>
      </w:r>
    </w:p>
    <w:p w14:paraId="195FCF4A" w14:textId="4393CC81" w:rsidR="008F4F85" w:rsidRDefault="00B92ECD" w:rsidP="00990B98">
      <w:pPr>
        <w:pStyle w:val="ListParagraph"/>
        <w:numPr>
          <w:ilvl w:val="3"/>
          <w:numId w:val="1"/>
        </w:numPr>
      </w:pPr>
      <w:r w:rsidRPr="00B92ECD">
        <w:t xml:space="preserve"> Nesant </w:t>
      </w:r>
      <w:r w:rsidR="008F4F85">
        <w:t>galiojanči</w:t>
      </w:r>
      <w:r w:rsidR="005F06DC">
        <w:t xml:space="preserve">ai </w:t>
      </w:r>
      <w:r w:rsidRPr="00B92ECD">
        <w:t>2 MODULIO</w:t>
      </w:r>
      <w:r w:rsidR="005F06DC">
        <w:t xml:space="preserve"> sutarčiai</w:t>
      </w:r>
      <w:r w:rsidR="008F4F85">
        <w:t xml:space="preserve">, </w:t>
      </w:r>
      <w:r w:rsidRPr="00B92ECD">
        <w:t>Tiekėjas privalo per 3 darbo dienas atlikti diagnostiką ir suderinti šalinimo planą. Kritinėms (Sistemos neveikimo) klaidoms taikomas maksimalus 7 darbo dienų šalinimo terminas.</w:t>
      </w:r>
    </w:p>
    <w:p w14:paraId="049282E5" w14:textId="77777777" w:rsidR="005F06DC" w:rsidRDefault="00B92ECD" w:rsidP="00990B98">
      <w:pPr>
        <w:pStyle w:val="ListParagraph"/>
        <w:numPr>
          <w:ilvl w:val="2"/>
          <w:numId w:val="1"/>
        </w:numPr>
      </w:pPr>
      <w:r w:rsidRPr="008F4F85">
        <w:rPr>
          <w:b/>
          <w:bCs/>
        </w:rPr>
        <w:t xml:space="preserve"> Garantinis remontas:</w:t>
      </w:r>
      <w:r w:rsidRPr="00B92ECD">
        <w:t xml:space="preserve"> Garantiniu laikotarpiu aptiktos klaidos (neatitikimai techninei užduočiai) taisomos Tiekėjo sąskaita ir nėra apmokestinamos.</w:t>
      </w:r>
    </w:p>
    <w:p w14:paraId="0D75E0BD" w14:textId="77777777" w:rsidR="005F06DC" w:rsidRDefault="00B92ECD" w:rsidP="00990B98">
      <w:pPr>
        <w:pStyle w:val="ListParagraph"/>
        <w:numPr>
          <w:ilvl w:val="2"/>
          <w:numId w:val="1"/>
        </w:numPr>
      </w:pPr>
      <w:r w:rsidRPr="005F06DC">
        <w:rPr>
          <w:b/>
          <w:bCs/>
        </w:rPr>
        <w:t xml:space="preserve"> Saugumo garantija:</w:t>
      </w:r>
      <w:r w:rsidRPr="00B92ECD">
        <w:t xml:space="preserve"> Garantijos laikotarpiu (12 mėn.) Tiekėjas privalo užtikrinti sukurto kodo saugumą. Identifikavus pažeidžiamumą, atsiradusį dėl Tiekėjo sukurto kodo ar parinktų bibliotekų, </w:t>
      </w:r>
      <w:r w:rsidRPr="00B92ECD">
        <w:lastRenderedPageBreak/>
        <w:t>Tiekėjas privalo jį pašalinti savo sąskaita, griežtai laikydamasis TS 8.1 skyriuje nustatytų terminų (pagal CVSS lygį).</w:t>
      </w:r>
    </w:p>
    <w:p w14:paraId="052532D0" w14:textId="6D9BCF8A" w:rsidR="00481FED" w:rsidRDefault="00B92ECD" w:rsidP="00990B98">
      <w:pPr>
        <w:pStyle w:val="ListParagraph"/>
        <w:numPr>
          <w:ilvl w:val="2"/>
          <w:numId w:val="1"/>
        </w:numPr>
      </w:pPr>
      <w:r w:rsidRPr="005F06DC">
        <w:rPr>
          <w:b/>
          <w:bCs/>
        </w:rPr>
        <w:t xml:space="preserve"> Garantijos pratęsimas:</w:t>
      </w:r>
      <w:r w:rsidRPr="00B92ECD">
        <w:t xml:space="preserve"> Jei dėl garantinių klaidų Užsakovas negalėjo naudotis Sistemos funkcionalumu, garantijos terminas automatiškai pratęsiamas tiek dienų, kiek truko trikdžiai.</w:t>
      </w:r>
    </w:p>
    <w:p w14:paraId="209DAB40" w14:textId="5A110D30" w:rsidR="00481FED" w:rsidRPr="00B92ECD" w:rsidRDefault="00D25317" w:rsidP="00481FED">
      <w:r>
        <w:pict w14:anchorId="5BBF6EF8">
          <v:rect id="_x0000_i1030" style="width:0;height:1.5pt" o:hralign="center" o:hrstd="t" o:hr="t" fillcolor="#a0a0a0" stroked="f"/>
        </w:pict>
      </w:r>
    </w:p>
    <w:p w14:paraId="7E2C1E55" w14:textId="264C1172" w:rsidR="003612E2" w:rsidRPr="003612E2" w:rsidRDefault="003612E2" w:rsidP="00990B98">
      <w:pPr>
        <w:pStyle w:val="ListParagraph"/>
        <w:numPr>
          <w:ilvl w:val="0"/>
          <w:numId w:val="1"/>
        </w:numPr>
        <w:rPr>
          <w:b/>
          <w:bCs/>
        </w:rPr>
      </w:pPr>
      <w:r w:rsidRPr="003612E2">
        <w:rPr>
          <w:b/>
          <w:bCs/>
        </w:rPr>
        <w:t xml:space="preserve"> 4 MODULIS: IŠPLĖSTINĖS </w:t>
      </w:r>
      <w:r w:rsidR="005F06DC">
        <w:rPr>
          <w:b/>
          <w:bCs/>
        </w:rPr>
        <w:t>PASLAUGOS</w:t>
      </w:r>
    </w:p>
    <w:p w14:paraId="2D3E9C8D" w14:textId="77777777" w:rsidR="005F06DC" w:rsidRDefault="003612E2" w:rsidP="00990B98">
      <w:pPr>
        <w:pStyle w:val="ListParagraph"/>
        <w:numPr>
          <w:ilvl w:val="0"/>
          <w:numId w:val="2"/>
        </w:numPr>
      </w:pPr>
      <w:r w:rsidRPr="003612E2">
        <w:t xml:space="preserve">Šio modulio paslaugos teikiamos pagal poreikį (angl. </w:t>
      </w:r>
      <w:proofErr w:type="spellStart"/>
      <w:r w:rsidRPr="005F06DC">
        <w:rPr>
          <w:i/>
          <w:iCs/>
        </w:rPr>
        <w:t>On-Demand</w:t>
      </w:r>
      <w:proofErr w:type="spellEnd"/>
      <w:r w:rsidRPr="003612E2">
        <w:t>). Paslaugos tikslas – suteikti ekspertinę pagalbą ir vykdyti standartines administravimo užduotis, kurios nepatenka į 2 MODULIO (Incidentų šalinimo) ar 3 MODULIO (Programavimo) sritį.</w:t>
      </w:r>
    </w:p>
    <w:p w14:paraId="5C1ACE83" w14:textId="77777777" w:rsidR="005F06DC" w:rsidRPr="005F06DC" w:rsidRDefault="003612E2" w:rsidP="00990B98">
      <w:pPr>
        <w:pStyle w:val="ListParagraph"/>
        <w:numPr>
          <w:ilvl w:val="2"/>
          <w:numId w:val="1"/>
        </w:numPr>
      </w:pPr>
      <w:r w:rsidRPr="005F06DC">
        <w:rPr>
          <w:b/>
          <w:bCs/>
        </w:rPr>
        <w:t xml:space="preserve"> Paslaugos apimtis ir Atskyrimas</w:t>
      </w:r>
    </w:p>
    <w:p w14:paraId="40E0B8BC" w14:textId="77777777" w:rsidR="005F06DC" w:rsidRDefault="003612E2" w:rsidP="00990B98">
      <w:pPr>
        <w:pStyle w:val="ListParagraph"/>
        <w:numPr>
          <w:ilvl w:val="3"/>
          <w:numId w:val="1"/>
        </w:numPr>
      </w:pPr>
      <w:r w:rsidRPr="005F06DC">
        <w:rPr>
          <w:b/>
          <w:bCs/>
        </w:rPr>
        <w:t xml:space="preserve"> Apmokėjimo principas:</w:t>
      </w:r>
      <w:r w:rsidRPr="003612E2">
        <w:t xml:space="preserve"> Paslaugos apmokamos pagal faktiškai skirtą (panaudotą) laiką taikant valandinį įkainį, fiksuojant jį 15 minučių tikslumu.</w:t>
      </w:r>
    </w:p>
    <w:p w14:paraId="1626A07E" w14:textId="77777777" w:rsidR="005F06DC" w:rsidRPr="005F06DC" w:rsidRDefault="003612E2" w:rsidP="00990B98">
      <w:pPr>
        <w:pStyle w:val="ListParagraph"/>
        <w:numPr>
          <w:ilvl w:val="2"/>
          <w:numId w:val="1"/>
        </w:numPr>
      </w:pPr>
      <w:r w:rsidRPr="005F06DC">
        <w:rPr>
          <w:b/>
          <w:bCs/>
        </w:rPr>
        <w:t xml:space="preserve"> Atskyrimas nuo kitų modulių:</w:t>
      </w:r>
    </w:p>
    <w:p w14:paraId="0FF84F8A" w14:textId="77777777" w:rsidR="005F06DC" w:rsidRDefault="003612E2" w:rsidP="00990B98">
      <w:pPr>
        <w:pStyle w:val="ListParagraph"/>
        <w:numPr>
          <w:ilvl w:val="3"/>
          <w:numId w:val="1"/>
        </w:numPr>
      </w:pPr>
      <w:r w:rsidRPr="005F06DC">
        <w:rPr>
          <w:b/>
          <w:bCs/>
        </w:rPr>
        <w:t xml:space="preserve"> Nėra Incidentas:</w:t>
      </w:r>
      <w:r w:rsidRPr="003612E2">
        <w:t xml:space="preserve"> Jei konsultacijos ar analizės metu paaiškėja, kad nagrinėjamos problemos priežastis yra Sistemos programinė klaida (angl. </w:t>
      </w:r>
      <w:proofErr w:type="spellStart"/>
      <w:r w:rsidRPr="005F06DC">
        <w:rPr>
          <w:i/>
          <w:iCs/>
        </w:rPr>
        <w:t>Bug</w:t>
      </w:r>
      <w:proofErr w:type="spellEnd"/>
      <w:r w:rsidRPr="003612E2">
        <w:t>), užklausos statusas nedelsiant keičiamas į 2 MODULIO Incidentą. Tokiu atveju visas analizei jau panaudotas konsultacijų laikas yra nurašomas (neapskaitomas) ir Užsakovas už jį nemoka, jeigu pagal Sutarties Bendrąsias sąlygas nustatoma, kad klaida yra Tiekėjo atsakomybė. Tolesnis problemos sprendimas vykdomas išimtinai Tiekėjo sąskaita pagal 2 MODULIO sąlygas.</w:t>
      </w:r>
    </w:p>
    <w:p w14:paraId="46D6215E" w14:textId="77777777" w:rsidR="000E351A" w:rsidRDefault="003612E2" w:rsidP="00990B98">
      <w:pPr>
        <w:pStyle w:val="ListParagraph"/>
        <w:numPr>
          <w:ilvl w:val="3"/>
          <w:numId w:val="1"/>
        </w:numPr>
      </w:pPr>
      <w:r w:rsidRPr="005F06DC">
        <w:rPr>
          <w:b/>
          <w:bCs/>
        </w:rPr>
        <w:t>Nėra Vystymas:</w:t>
      </w:r>
      <w:r w:rsidRPr="003612E2">
        <w:t xml:space="preserve"> Šis modulis netaikomas darbams, kurie reikalauja programinio kodo rašymo, keitimo, versijų kontrolės ir naujų komponentų diegimo (angl. </w:t>
      </w:r>
      <w:proofErr w:type="spellStart"/>
      <w:r w:rsidRPr="005F06DC">
        <w:rPr>
          <w:i/>
          <w:iCs/>
        </w:rPr>
        <w:t>Deployment</w:t>
      </w:r>
      <w:proofErr w:type="spellEnd"/>
      <w:r w:rsidRPr="003612E2">
        <w:t>). Tokie darbai privalo būti vykdomi pagal 3 MODULĮ.</w:t>
      </w:r>
    </w:p>
    <w:p w14:paraId="49709ADF" w14:textId="77777777" w:rsidR="000E351A" w:rsidRDefault="000E351A" w:rsidP="000E351A">
      <w:pPr>
        <w:pStyle w:val="ListParagraph"/>
        <w:ind w:left="1728"/>
      </w:pPr>
    </w:p>
    <w:p w14:paraId="65A5A3AB" w14:textId="77777777" w:rsidR="000E351A" w:rsidRPr="000E351A" w:rsidRDefault="003612E2" w:rsidP="00990B98">
      <w:pPr>
        <w:pStyle w:val="ListParagraph"/>
        <w:numPr>
          <w:ilvl w:val="1"/>
          <w:numId w:val="1"/>
        </w:numPr>
      </w:pPr>
      <w:r w:rsidRPr="000E351A">
        <w:rPr>
          <w:b/>
          <w:bCs/>
        </w:rPr>
        <w:t xml:space="preserve">Paslaugų užklausos (angl. </w:t>
      </w:r>
      <w:proofErr w:type="spellStart"/>
      <w:r w:rsidRPr="000E351A">
        <w:rPr>
          <w:b/>
          <w:bCs/>
          <w:i/>
          <w:iCs/>
        </w:rPr>
        <w:t>Service</w:t>
      </w:r>
      <w:proofErr w:type="spellEnd"/>
      <w:r w:rsidRPr="000E351A">
        <w:rPr>
          <w:b/>
          <w:bCs/>
          <w:i/>
          <w:iCs/>
        </w:rPr>
        <w:t xml:space="preserve"> </w:t>
      </w:r>
      <w:proofErr w:type="spellStart"/>
      <w:r w:rsidRPr="000E351A">
        <w:rPr>
          <w:b/>
          <w:bCs/>
          <w:i/>
          <w:iCs/>
        </w:rPr>
        <w:t>Requests</w:t>
      </w:r>
      <w:proofErr w:type="spellEnd"/>
      <w:r w:rsidRPr="000E351A">
        <w:rPr>
          <w:b/>
          <w:bCs/>
        </w:rPr>
        <w:t>)</w:t>
      </w:r>
    </w:p>
    <w:p w14:paraId="1DB6F606" w14:textId="77777777" w:rsidR="007F10A1" w:rsidRDefault="003612E2" w:rsidP="00990B98">
      <w:pPr>
        <w:pStyle w:val="ListParagraph"/>
        <w:numPr>
          <w:ilvl w:val="2"/>
          <w:numId w:val="1"/>
        </w:numPr>
      </w:pPr>
      <w:r w:rsidRPr="003612E2">
        <w:t>Tiekėjas vykdo standartines užklausas, apimančias (bet neapsiribojančias) šias sritis:</w:t>
      </w:r>
    </w:p>
    <w:p w14:paraId="13109C46" w14:textId="77777777" w:rsidR="007F10A1" w:rsidRDefault="003612E2" w:rsidP="00990B98">
      <w:pPr>
        <w:pStyle w:val="ListParagraph"/>
        <w:numPr>
          <w:ilvl w:val="3"/>
          <w:numId w:val="1"/>
        </w:numPr>
      </w:pPr>
      <w:r w:rsidRPr="007F10A1">
        <w:rPr>
          <w:b/>
          <w:bCs/>
        </w:rPr>
        <w:t>Duomenų ištraukimas (gavimas):</w:t>
      </w:r>
      <w:r w:rsidRPr="003612E2">
        <w:t xml:space="preserve"> Duomenų eksportas iš duomenų bazių, nestandartinių ataskaitų generavimas SQL (ar lygiavertėmis) užklausomis, kai to techniškai negalima atlikti per standartinę Sistemos vartotojo sąsają.</w:t>
      </w:r>
    </w:p>
    <w:p w14:paraId="0847A9B4" w14:textId="77777777" w:rsidR="007F10A1" w:rsidRDefault="003612E2" w:rsidP="00990B98">
      <w:pPr>
        <w:pStyle w:val="ListParagraph"/>
        <w:numPr>
          <w:ilvl w:val="3"/>
          <w:numId w:val="1"/>
        </w:numPr>
      </w:pPr>
      <w:r w:rsidRPr="007F10A1">
        <w:rPr>
          <w:b/>
          <w:bCs/>
        </w:rPr>
        <w:t>Konfigūracija:</w:t>
      </w:r>
      <w:r w:rsidRPr="003612E2">
        <w:t xml:space="preserve"> Sistemos parametrų keitimas, nereikalaujantis programavimo ir kodo diegimo ciklo.</w:t>
      </w:r>
    </w:p>
    <w:p w14:paraId="4CB4385A" w14:textId="77777777" w:rsidR="007F10A1" w:rsidRDefault="003612E2" w:rsidP="00990B98">
      <w:pPr>
        <w:pStyle w:val="ListParagraph"/>
        <w:numPr>
          <w:ilvl w:val="3"/>
          <w:numId w:val="1"/>
        </w:numPr>
      </w:pPr>
      <w:r w:rsidRPr="007F10A1">
        <w:rPr>
          <w:b/>
          <w:bCs/>
        </w:rPr>
        <w:t>Prieigos valdymas:</w:t>
      </w:r>
      <w:r w:rsidRPr="003612E2">
        <w:t xml:space="preserve"> Sudėtingas vartotojų teisių suteikimas / panaikinimas, slaptažodžių atstatymas (jei Sistemoje neįdiegta savitarnos funkcija).</w:t>
      </w:r>
    </w:p>
    <w:p w14:paraId="7921DA83" w14:textId="75F1072C" w:rsidR="00853BAD" w:rsidRDefault="003612E2" w:rsidP="00990B98">
      <w:pPr>
        <w:pStyle w:val="ListParagraph"/>
        <w:numPr>
          <w:ilvl w:val="3"/>
          <w:numId w:val="1"/>
        </w:numPr>
      </w:pPr>
      <w:r w:rsidRPr="007F10A1">
        <w:rPr>
          <w:b/>
          <w:bCs/>
        </w:rPr>
        <w:t xml:space="preserve"> Efektyvumo didinimas:</w:t>
      </w:r>
      <w:r w:rsidRPr="003612E2">
        <w:t xml:space="preserve"> Tiekėjas privalo stebėti pasikartojančias Paslaugų užklausas. Jei identiška ar iš esmės panaši užklausa (pvz., to paties tipo ataskaitos generavimas) pasikartoja daugiau nei 3 (tris) kartus per kalendorinį ketvirtį, Tiekėjas privalo kartu su mėnesine ataskaita pateikti Užsakovui rašytinį pasiūlymą dėl šio proceso automatizavimo (pagal 3 MODULIO įkainius) arba savitarnos instrukcijos parengimo. Tokių automatizavimo darbų inicijavimas vykdomas tik Užsakovui patvirtinus Užsakymą.</w:t>
      </w:r>
    </w:p>
    <w:p w14:paraId="534452CE" w14:textId="7F29940E" w:rsidR="00853BAD" w:rsidRDefault="00853BAD" w:rsidP="00853BAD">
      <w:pPr>
        <w:pStyle w:val="ListParagraph"/>
        <w:ind w:left="1728"/>
      </w:pPr>
    </w:p>
    <w:p w14:paraId="4E14A674" w14:textId="77777777" w:rsidR="00853BAD" w:rsidRPr="00853BAD" w:rsidRDefault="003612E2" w:rsidP="00990B98">
      <w:pPr>
        <w:pStyle w:val="ListParagraph"/>
        <w:numPr>
          <w:ilvl w:val="1"/>
          <w:numId w:val="1"/>
        </w:numPr>
      </w:pPr>
      <w:r w:rsidRPr="00853BAD">
        <w:rPr>
          <w:b/>
          <w:bCs/>
        </w:rPr>
        <w:t>Išplėstinės konsultacijos</w:t>
      </w:r>
    </w:p>
    <w:p w14:paraId="6A10DA42" w14:textId="77777777" w:rsidR="00853BAD" w:rsidRDefault="003612E2" w:rsidP="00990B98">
      <w:pPr>
        <w:pStyle w:val="ListParagraph"/>
        <w:numPr>
          <w:ilvl w:val="2"/>
          <w:numId w:val="1"/>
        </w:numPr>
      </w:pPr>
      <w:r w:rsidRPr="003612E2">
        <w:t xml:space="preserve"> Tiekėjas teikia aukštos kvalifikacijos specialistų (IT architektų, sistemų analitikų, saugumo ekspertų) konsultacijas šiose srityse</w:t>
      </w:r>
      <w:r w:rsidR="00853BAD">
        <w:t>:</w:t>
      </w:r>
    </w:p>
    <w:p w14:paraId="2DD88E28" w14:textId="77777777" w:rsidR="00853BAD" w:rsidRDefault="003612E2" w:rsidP="00990B98">
      <w:pPr>
        <w:pStyle w:val="ListParagraph"/>
        <w:numPr>
          <w:ilvl w:val="3"/>
          <w:numId w:val="1"/>
        </w:numPr>
      </w:pPr>
      <w:r w:rsidRPr="00853BAD">
        <w:rPr>
          <w:b/>
          <w:bCs/>
        </w:rPr>
        <w:t xml:space="preserve"> Mokymai:</w:t>
      </w:r>
      <w:r w:rsidRPr="003612E2">
        <w:t xml:space="preserve"> Administratorių ar galutinių naudotojų mokymai, naujų funkcijų praktinis pristatymas.</w:t>
      </w:r>
    </w:p>
    <w:p w14:paraId="2E596000" w14:textId="77777777" w:rsidR="00853BAD" w:rsidRDefault="003612E2" w:rsidP="00990B98">
      <w:pPr>
        <w:pStyle w:val="ListParagraph"/>
        <w:numPr>
          <w:ilvl w:val="3"/>
          <w:numId w:val="1"/>
        </w:numPr>
      </w:pPr>
      <w:r w:rsidRPr="00853BAD">
        <w:rPr>
          <w:b/>
          <w:bCs/>
        </w:rPr>
        <w:t xml:space="preserve"> Analizė:</w:t>
      </w:r>
      <w:r w:rsidRPr="003612E2">
        <w:t xml:space="preserve"> Metodiniai veiklos klausimai, procesų optimizavimo galimybių studijos, architektūriniai patarimai.</w:t>
      </w:r>
    </w:p>
    <w:p w14:paraId="26F8CEF9" w14:textId="77777777" w:rsidR="00092BF9" w:rsidRDefault="003612E2" w:rsidP="00990B98">
      <w:pPr>
        <w:pStyle w:val="ListParagraph"/>
        <w:numPr>
          <w:ilvl w:val="3"/>
          <w:numId w:val="1"/>
        </w:numPr>
      </w:pPr>
      <w:r w:rsidRPr="00853BAD">
        <w:rPr>
          <w:b/>
          <w:bCs/>
        </w:rPr>
        <w:t xml:space="preserve"> Infrastruktūra:</w:t>
      </w:r>
      <w:r w:rsidRPr="003612E2">
        <w:t xml:space="preserve"> Ekspertinė pagalba Užsakovo IT skyriui diegiant, migruojant ar konfigūruojant su Sistema susijusią bazinę įrangą.</w:t>
      </w:r>
    </w:p>
    <w:p w14:paraId="76451370" w14:textId="77777777" w:rsidR="00195396" w:rsidRDefault="003612E2" w:rsidP="00990B98">
      <w:pPr>
        <w:pStyle w:val="ListParagraph"/>
        <w:numPr>
          <w:ilvl w:val="2"/>
          <w:numId w:val="1"/>
        </w:numPr>
      </w:pPr>
      <w:r w:rsidRPr="00092BF9">
        <w:rPr>
          <w:b/>
          <w:bCs/>
        </w:rPr>
        <w:t xml:space="preserve"> Formatas:</w:t>
      </w:r>
      <w:r w:rsidRPr="003612E2">
        <w:t xml:space="preserve"> Konsultacijų metu pateiktos ekspertinės išvados ir rekomendacijos, turinčios esminės įtakos Sistemos architektūrai, našumui ar saugumui, privalo būti pateikiamos raštu.</w:t>
      </w:r>
    </w:p>
    <w:p w14:paraId="5132301B" w14:textId="77777777" w:rsidR="005C3F50" w:rsidRDefault="003612E2" w:rsidP="00990B98">
      <w:pPr>
        <w:pStyle w:val="ListParagraph"/>
        <w:numPr>
          <w:ilvl w:val="2"/>
          <w:numId w:val="1"/>
        </w:numPr>
      </w:pPr>
      <w:r w:rsidRPr="00195396">
        <w:rPr>
          <w:b/>
          <w:bCs/>
        </w:rPr>
        <w:t xml:space="preserve"> Nuotolinės sesijos:</w:t>
      </w:r>
      <w:r w:rsidRPr="003612E2">
        <w:t xml:space="preserve"> Vykdant konsultacijas per vaizdo konferencijų įrankius, privaloma naudoti tik Užsakovo patvirtintas komunikacijos platformas (pvz., „MS </w:t>
      </w:r>
      <w:proofErr w:type="spellStart"/>
      <w:r w:rsidRPr="003612E2">
        <w:t>Teams</w:t>
      </w:r>
      <w:proofErr w:type="spellEnd"/>
      <w:r w:rsidRPr="003612E2">
        <w:t xml:space="preserve">“ ar lygiavertes Užsakovo </w:t>
      </w:r>
      <w:r w:rsidRPr="003612E2">
        <w:lastRenderedPageBreak/>
        <w:t>valdomas aplinkas). Griežtai draudžiama įrašyti sesijas be visų dalyvių sutikimo ir išankstinio Užsakovo atsakingo asmens (pvz., Informacijos saugos vadovo) leidimo, ypač jei diskutuojama apie YSII architektūrą. Jei sesijos metu rodomi realūs asmens duomenys arba konfidenciali informacija, Tiekėjas privalo užtikrinti, kad šie duomenys nebūtų fiksuojami (pvz., darant ekrano kopijas, filmuojant) ir išsaugomi Tiekėjo vietiniuose įrenginiuose. Duomenų tvarkymas tokių sesijų metu privalo atitikti Šalių sudarytą Duomenų tvarkymo susitarimą (DPA).</w:t>
      </w:r>
    </w:p>
    <w:p w14:paraId="756E1D58" w14:textId="77777777" w:rsidR="00E81E9C" w:rsidRDefault="00E81E9C" w:rsidP="00E81E9C">
      <w:pPr>
        <w:pStyle w:val="ListParagraph"/>
        <w:ind w:left="1224"/>
      </w:pPr>
    </w:p>
    <w:p w14:paraId="6CF7D648" w14:textId="77777777" w:rsidR="00E81E9C" w:rsidRPr="00E81E9C" w:rsidRDefault="003612E2" w:rsidP="00990B98">
      <w:pPr>
        <w:pStyle w:val="ListParagraph"/>
        <w:numPr>
          <w:ilvl w:val="1"/>
          <w:numId w:val="1"/>
        </w:numPr>
      </w:pPr>
      <w:r w:rsidRPr="005C3F50">
        <w:rPr>
          <w:b/>
          <w:bCs/>
        </w:rPr>
        <w:t>Užsakymo ir Vykdymo tvarka</w:t>
      </w:r>
    </w:p>
    <w:p w14:paraId="1FB48F94" w14:textId="77777777" w:rsidR="00E81E9C" w:rsidRDefault="003612E2" w:rsidP="00990B98">
      <w:pPr>
        <w:pStyle w:val="ListParagraph"/>
        <w:numPr>
          <w:ilvl w:val="2"/>
          <w:numId w:val="1"/>
        </w:numPr>
      </w:pPr>
      <w:r w:rsidRPr="00E81E9C">
        <w:rPr>
          <w:b/>
          <w:bCs/>
        </w:rPr>
        <w:t xml:space="preserve"> Inicijavimas:</w:t>
      </w:r>
      <w:r w:rsidRPr="003612E2">
        <w:t xml:space="preserve"> Užsakovas registruoja užklausą Pagalbos tarnybos sistemoje.</w:t>
      </w:r>
    </w:p>
    <w:p w14:paraId="36A1BDAE" w14:textId="77777777" w:rsidR="00E81E9C" w:rsidRPr="00E81E9C" w:rsidRDefault="003612E2" w:rsidP="00990B98">
      <w:pPr>
        <w:pStyle w:val="ListParagraph"/>
        <w:numPr>
          <w:ilvl w:val="2"/>
          <w:numId w:val="1"/>
        </w:numPr>
      </w:pPr>
      <w:r w:rsidRPr="00E81E9C">
        <w:rPr>
          <w:b/>
          <w:bCs/>
        </w:rPr>
        <w:t xml:space="preserve"> Vertinimas ir laiko sąmata:</w:t>
      </w:r>
    </w:p>
    <w:p w14:paraId="4251E6BF" w14:textId="77777777" w:rsidR="00C31EE4" w:rsidRDefault="003612E2" w:rsidP="00990B98">
      <w:pPr>
        <w:pStyle w:val="ListParagraph"/>
        <w:numPr>
          <w:ilvl w:val="3"/>
          <w:numId w:val="1"/>
        </w:numPr>
      </w:pPr>
      <w:r w:rsidRPr="00E81E9C">
        <w:rPr>
          <w:b/>
          <w:bCs/>
        </w:rPr>
        <w:t xml:space="preserve"> Standartinė tvarka (Užduotys &gt; 2 val.):</w:t>
      </w:r>
      <w:r w:rsidRPr="003612E2">
        <w:t xml:space="preserve"> Jei numatoma užduoties atlikimo trukmė viršija 2 darbo valandas, Tiekėjas privalo iš anksto pateikti valandų sąmatą derinimui. Darbai pradedami tik Užsakovui patvirtinus sąmatą Pagalbos tarnybos sistemoje.</w:t>
      </w:r>
    </w:p>
    <w:p w14:paraId="0D27D228" w14:textId="77777777" w:rsidR="00C31EE4" w:rsidRDefault="003612E2" w:rsidP="00990B98">
      <w:pPr>
        <w:pStyle w:val="ListParagraph"/>
        <w:numPr>
          <w:ilvl w:val="3"/>
          <w:numId w:val="1"/>
        </w:numPr>
      </w:pPr>
      <w:r w:rsidRPr="00C31EE4">
        <w:rPr>
          <w:b/>
          <w:bCs/>
        </w:rPr>
        <w:t xml:space="preserve"> Mažos apimties užduotys (Iki 2 val.):</w:t>
      </w:r>
      <w:r w:rsidRPr="003612E2">
        <w:t xml:space="preserve"> Jei užduotis yra standartinė ir numatoma jos trukmė neviršija 2 darbo valandų, Tiekėjas turi teisę ją vykdyti nedelsdamas be išankstinio laiko sąmatos derinimo. Tačiau bendra tokių be išankstinio derinimo atliktų darbų suma per kalendorinį mėnesį negali viršyti 10 (dešimties) valandų limito.</w:t>
      </w:r>
    </w:p>
    <w:p w14:paraId="3E69B87E" w14:textId="77777777" w:rsidR="00CC03C7" w:rsidRDefault="003612E2" w:rsidP="00990B98">
      <w:pPr>
        <w:pStyle w:val="ListParagraph"/>
        <w:numPr>
          <w:ilvl w:val="4"/>
          <w:numId w:val="1"/>
        </w:numPr>
      </w:pPr>
      <w:r w:rsidRPr="00C31EE4">
        <w:rPr>
          <w:b/>
          <w:bCs/>
        </w:rPr>
        <w:t xml:space="preserve"> Saugumo ribojimas mažoms užduotims:</w:t>
      </w:r>
      <w:r w:rsidRPr="003612E2">
        <w:t xml:space="preserve"> Ši išimtis (vykdymas be išankstinio derinimo) taikoma </w:t>
      </w:r>
      <w:r w:rsidRPr="00C31EE4">
        <w:rPr>
          <w:i/>
          <w:iCs/>
        </w:rPr>
        <w:t>tik</w:t>
      </w:r>
      <w:r w:rsidRPr="003612E2">
        <w:t xml:space="preserve"> „Skaitymo“ (angl. </w:t>
      </w:r>
      <w:proofErr w:type="spellStart"/>
      <w:r w:rsidRPr="00C31EE4">
        <w:rPr>
          <w:i/>
          <w:iCs/>
        </w:rPr>
        <w:t>Read-only</w:t>
      </w:r>
      <w:proofErr w:type="spellEnd"/>
      <w:r w:rsidRPr="003612E2">
        <w:t xml:space="preserve">) tipo užduotims (pvz., duomenų eksportui, ataskaitų generavimui, žodinėms konsultacijoms). Bet kokie Tiekėjo veiksmai, reikalaujantys Sistemos parametrų, konfigūracijų ar teisių keitimo (angl. </w:t>
      </w:r>
      <w:proofErr w:type="spellStart"/>
      <w:r w:rsidRPr="00C31EE4">
        <w:rPr>
          <w:i/>
          <w:iCs/>
        </w:rPr>
        <w:t>Write</w:t>
      </w:r>
      <w:proofErr w:type="spellEnd"/>
      <w:r w:rsidRPr="00C31EE4">
        <w:rPr>
          <w:i/>
          <w:iCs/>
        </w:rPr>
        <w:t xml:space="preserve"> / </w:t>
      </w:r>
      <w:proofErr w:type="spellStart"/>
      <w:r w:rsidRPr="00C31EE4">
        <w:rPr>
          <w:i/>
          <w:iCs/>
        </w:rPr>
        <w:t>Execute</w:t>
      </w:r>
      <w:proofErr w:type="spellEnd"/>
      <w:r w:rsidRPr="003612E2">
        <w:t>), privalo būti iš anksto raštu patvirtinti Užsakovo, nepriklausomai nuo numatomos užduoties trukmės.</w:t>
      </w:r>
    </w:p>
    <w:p w14:paraId="4061BEA6" w14:textId="5A4A6596" w:rsidR="00991A0B" w:rsidRDefault="003612E2" w:rsidP="00990B98">
      <w:pPr>
        <w:pStyle w:val="ListParagraph"/>
        <w:numPr>
          <w:ilvl w:val="2"/>
          <w:numId w:val="1"/>
        </w:numPr>
      </w:pPr>
      <w:r w:rsidRPr="00CC03C7">
        <w:rPr>
          <w:b/>
          <w:bCs/>
        </w:rPr>
        <w:t xml:space="preserve"> Vykdymo terminas:</w:t>
      </w:r>
      <w:r w:rsidRPr="003612E2">
        <w:t xml:space="preserve"> Jei nenustatyta kitaip, standartinės paslaugų užklausos (iki 2 val.) įvykdomos per 1 darbo dieną nuo registravimo (arba sąmatos patvirtinimo), o sudėtingos konsultacijos ir užduotys – pagal atskirai suderintą grafiką.</w:t>
      </w:r>
    </w:p>
    <w:p w14:paraId="639A85F1" w14:textId="77777777" w:rsidR="00991A0B" w:rsidRDefault="00991A0B" w:rsidP="00991A0B">
      <w:pPr>
        <w:pStyle w:val="ListParagraph"/>
        <w:ind w:left="1224"/>
      </w:pPr>
    </w:p>
    <w:p w14:paraId="433A5D4B" w14:textId="77777777" w:rsidR="00991A0B" w:rsidRPr="00991A0B" w:rsidRDefault="003612E2" w:rsidP="00990B98">
      <w:pPr>
        <w:pStyle w:val="ListParagraph"/>
        <w:numPr>
          <w:ilvl w:val="1"/>
          <w:numId w:val="1"/>
        </w:numPr>
      </w:pPr>
      <w:r w:rsidRPr="00991A0B">
        <w:rPr>
          <w:b/>
          <w:bCs/>
        </w:rPr>
        <w:t xml:space="preserve"> Apskaita ir Ataskaitos</w:t>
      </w:r>
    </w:p>
    <w:p w14:paraId="3AEA2E1F" w14:textId="77777777" w:rsidR="00991A0B" w:rsidRDefault="003612E2" w:rsidP="00990B98">
      <w:pPr>
        <w:pStyle w:val="ListParagraph"/>
        <w:numPr>
          <w:ilvl w:val="2"/>
          <w:numId w:val="1"/>
        </w:numPr>
      </w:pPr>
      <w:r w:rsidRPr="00991A0B">
        <w:rPr>
          <w:b/>
          <w:bCs/>
        </w:rPr>
        <w:t>Detalizacija:</w:t>
      </w:r>
      <w:r w:rsidRPr="003612E2">
        <w:t xml:space="preserve"> Tiekėjas privalo vesti detalią ir skaidrią laiko apskaitą. Sąskaitoje faktūroje ar jos priede privalo būti nurodyta: Data, Užduoties ID, Trumpas atliktų veiksmų aprašymas ir Sugaištas laikas.</w:t>
      </w:r>
    </w:p>
    <w:p w14:paraId="3F2C776E" w14:textId="77777777" w:rsidR="00991A0B" w:rsidRDefault="003612E2" w:rsidP="00990B98">
      <w:pPr>
        <w:pStyle w:val="ListParagraph"/>
        <w:numPr>
          <w:ilvl w:val="2"/>
          <w:numId w:val="1"/>
        </w:numPr>
      </w:pPr>
      <w:r w:rsidRPr="00991A0B">
        <w:rPr>
          <w:b/>
          <w:bCs/>
        </w:rPr>
        <w:t xml:space="preserve"> Apmokėjimo kontrolė:</w:t>
      </w:r>
      <w:r w:rsidRPr="003612E2">
        <w:t xml:space="preserve"> Užsakovas turi teisę sustabdyti apmokėjimą už konkrečią užduotį, jei sugaištas laikas yra neproporcingas gautam rezultatui arba neatitinka rinkos standartų. Tokiu atveju Tiekėjas privalo pateikti detalų techninių veiksmų žurnalą (angl. </w:t>
      </w:r>
      <w:proofErr w:type="spellStart"/>
      <w:r w:rsidRPr="00991A0B">
        <w:rPr>
          <w:i/>
          <w:iCs/>
        </w:rPr>
        <w:t>Audit</w:t>
      </w:r>
      <w:proofErr w:type="spellEnd"/>
      <w:r w:rsidRPr="00991A0B">
        <w:rPr>
          <w:i/>
          <w:iCs/>
        </w:rPr>
        <w:t xml:space="preserve"> </w:t>
      </w:r>
      <w:proofErr w:type="spellStart"/>
      <w:r w:rsidRPr="00991A0B">
        <w:rPr>
          <w:i/>
          <w:iCs/>
        </w:rPr>
        <w:t>logs</w:t>
      </w:r>
      <w:proofErr w:type="spellEnd"/>
      <w:r w:rsidRPr="003612E2">
        <w:t>) arba kitus objektyvius įrodymus, pagrindžiančius atliktus veiksmus. Jei Tiekėjas negali pagrįsti laiko sąnaudų objektyviais duomenimis, apmokama tik už tą laiko dalį, kurią Užsakovas pripažįsta kaip protingą ir būtiną tokio tipo užduočiai atlikti, o ginčai sprendžiami Sutarties Bendrosiose sąlygose nustatyta tvarka.</w:t>
      </w:r>
    </w:p>
    <w:p w14:paraId="05D41E8C" w14:textId="77777777" w:rsidR="00991A0B" w:rsidRDefault="00991A0B" w:rsidP="00991A0B">
      <w:pPr>
        <w:pStyle w:val="ListParagraph"/>
        <w:ind w:left="1224"/>
      </w:pPr>
    </w:p>
    <w:p w14:paraId="001A8406" w14:textId="77777777" w:rsidR="00991A0B" w:rsidRPr="00991A0B" w:rsidRDefault="003612E2" w:rsidP="00990B98">
      <w:pPr>
        <w:pStyle w:val="ListParagraph"/>
        <w:numPr>
          <w:ilvl w:val="1"/>
          <w:numId w:val="1"/>
        </w:numPr>
      </w:pPr>
      <w:r w:rsidRPr="00991A0B">
        <w:rPr>
          <w:b/>
          <w:bCs/>
        </w:rPr>
        <w:t xml:space="preserve">Žinių perdavimas (angl. </w:t>
      </w:r>
      <w:proofErr w:type="spellStart"/>
      <w:r w:rsidRPr="00991A0B">
        <w:rPr>
          <w:b/>
          <w:bCs/>
          <w:i/>
          <w:iCs/>
        </w:rPr>
        <w:t>Knowledge</w:t>
      </w:r>
      <w:proofErr w:type="spellEnd"/>
      <w:r w:rsidRPr="00991A0B">
        <w:rPr>
          <w:b/>
          <w:bCs/>
          <w:i/>
          <w:iCs/>
        </w:rPr>
        <w:t xml:space="preserve"> </w:t>
      </w:r>
      <w:proofErr w:type="spellStart"/>
      <w:r w:rsidRPr="00991A0B">
        <w:rPr>
          <w:b/>
          <w:bCs/>
          <w:i/>
          <w:iCs/>
        </w:rPr>
        <w:t>Transfer</w:t>
      </w:r>
      <w:proofErr w:type="spellEnd"/>
      <w:r w:rsidRPr="00991A0B">
        <w:rPr>
          <w:b/>
          <w:bCs/>
        </w:rPr>
        <w:t>)</w:t>
      </w:r>
    </w:p>
    <w:p w14:paraId="1F176772" w14:textId="77777777" w:rsidR="00991A0B" w:rsidRDefault="003612E2" w:rsidP="00990B98">
      <w:pPr>
        <w:pStyle w:val="ListParagraph"/>
        <w:numPr>
          <w:ilvl w:val="2"/>
          <w:numId w:val="1"/>
        </w:numPr>
      </w:pPr>
      <w:r w:rsidRPr="003612E2">
        <w:t xml:space="preserve"> Jei konsultacijos metu buvo rastas sprendimas pasikartojančiai problemai arba atlikta sudėtinga, unikali Sistemos konfigūracija, Užsakovui pareikalavus, Tiekėjas privalo parengti instrukciją ir įkelti ją į Užsakovo žinių bazę.</w:t>
      </w:r>
    </w:p>
    <w:p w14:paraId="7F383E2D" w14:textId="09797218" w:rsidR="00481FED" w:rsidRPr="003612E2" w:rsidRDefault="00D25317" w:rsidP="00481FED">
      <w:r>
        <w:pict w14:anchorId="2BB63E1C">
          <v:rect id="_x0000_i1031" style="width:0;height:1.5pt" o:hralign="center" o:hrstd="t" o:hr="t" fillcolor="#a0a0a0" stroked="f"/>
        </w:pict>
      </w:r>
    </w:p>
    <w:p w14:paraId="0A2FD2B0" w14:textId="3213627C" w:rsidR="00A82C60" w:rsidRPr="00A82C60" w:rsidRDefault="00A82C60" w:rsidP="00990B98">
      <w:pPr>
        <w:pStyle w:val="ListParagraph"/>
        <w:numPr>
          <w:ilvl w:val="0"/>
          <w:numId w:val="1"/>
        </w:numPr>
        <w:rPr>
          <w:b/>
          <w:bCs/>
        </w:rPr>
      </w:pPr>
      <w:r w:rsidRPr="00A82C60">
        <w:rPr>
          <w:b/>
          <w:bCs/>
        </w:rPr>
        <w:t>SAUGUMO REIKALAVIMAI (ISO 27001 / NIS2 / NACIONALINIS SAUGUMAS)</w:t>
      </w:r>
    </w:p>
    <w:p w14:paraId="1AD8BDC4" w14:textId="0D8362A3" w:rsidR="004434DA" w:rsidRDefault="00A82C60" w:rsidP="00990B98">
      <w:pPr>
        <w:pStyle w:val="ListParagraph"/>
        <w:numPr>
          <w:ilvl w:val="0"/>
          <w:numId w:val="2"/>
        </w:numPr>
      </w:pPr>
      <w:r w:rsidRPr="00A82C60">
        <w:t>Šio skyriaus reikalavimai yra privalomi ir taikomi visoms Sutarties pagrindu teikiamoms Paslaugoms. Šie reikalavimai yra neatsiejama Sutarties dalis ir galioja visą Sutarties terminą. Tiekėjas yra atsakingas už visų būtinų priemonių įgyvendinimą, kad būtų užtikrintas šių reikalavimų bei taikomų teisės aktų (Lietuvos Respublikos kibernetinio saugumo įstatymo, BDAR ir kt.) laikymasis.</w:t>
      </w:r>
    </w:p>
    <w:p w14:paraId="3EEA91DF" w14:textId="01F827FE" w:rsidR="00A82C60" w:rsidRPr="00A82C60" w:rsidRDefault="00A82C60" w:rsidP="00990B98">
      <w:pPr>
        <w:pStyle w:val="ListParagraph"/>
        <w:numPr>
          <w:ilvl w:val="1"/>
          <w:numId w:val="1"/>
        </w:numPr>
      </w:pPr>
      <w:r w:rsidRPr="000911D7">
        <w:rPr>
          <w:b/>
          <w:bCs/>
        </w:rPr>
        <w:t>Saugumo pažeidžiamumų valdymas</w:t>
      </w:r>
    </w:p>
    <w:p w14:paraId="3AB91BB7" w14:textId="32352D6B" w:rsidR="004434DA" w:rsidRPr="00A82C60" w:rsidRDefault="00A82C60" w:rsidP="00990B98">
      <w:pPr>
        <w:pStyle w:val="ListParagraph"/>
        <w:numPr>
          <w:ilvl w:val="2"/>
          <w:numId w:val="1"/>
        </w:numPr>
      </w:pPr>
      <w:r w:rsidRPr="00A82C60">
        <w:rPr>
          <w:b/>
          <w:bCs/>
        </w:rPr>
        <w:lastRenderedPageBreak/>
        <w:t xml:space="preserve"> Pranešimo pareiga:</w:t>
      </w:r>
      <w:r w:rsidRPr="00A82C60">
        <w:t xml:space="preserve"> Tiekėjas, identifikavęs Sistemos saugumo pažeidžiamumą (nepriklausomai nuo to, ar apie jį sužinota savarankiškai, ar iš trečiųjų šaltinių), privalo nedelsdamas informuoti Užsakovą, nelaukdamas, kol pažeidžiamumas bus pašalintas.</w:t>
      </w:r>
    </w:p>
    <w:p w14:paraId="5693B0B2" w14:textId="77777777" w:rsidR="004434DA" w:rsidRDefault="00A82C60" w:rsidP="00990B98">
      <w:pPr>
        <w:pStyle w:val="ListParagraph"/>
        <w:numPr>
          <w:ilvl w:val="2"/>
          <w:numId w:val="1"/>
        </w:numPr>
      </w:pPr>
      <w:r w:rsidRPr="00A82C60">
        <w:rPr>
          <w:b/>
          <w:bCs/>
        </w:rPr>
        <w:t xml:space="preserve"> Laikinosios priemonės:</w:t>
      </w:r>
      <w:r w:rsidRPr="00A82C60">
        <w:t xml:space="preserve"> Jeigu pažeidžiamumo pašalinimo priemonės (angl. </w:t>
      </w:r>
      <w:proofErr w:type="spellStart"/>
      <w:r w:rsidRPr="00A82C60">
        <w:rPr>
          <w:i/>
          <w:iCs/>
        </w:rPr>
        <w:t>Patches</w:t>
      </w:r>
      <w:proofErr w:type="spellEnd"/>
      <w:r w:rsidRPr="00A82C60">
        <w:t xml:space="preserve">) dar nėra prieinamos, Tiekėjas privalo pateikti preliminarų jo pašalinimo grafiką ir numatomas technines rizikos mažinimo (angl. </w:t>
      </w:r>
      <w:proofErr w:type="spellStart"/>
      <w:r w:rsidRPr="00A82C60">
        <w:rPr>
          <w:i/>
          <w:iCs/>
        </w:rPr>
        <w:t>Mitigation</w:t>
      </w:r>
      <w:proofErr w:type="spellEnd"/>
      <w:r w:rsidRPr="00A82C60">
        <w:t>) priemones.</w:t>
      </w:r>
    </w:p>
    <w:p w14:paraId="4050E89A" w14:textId="77777777" w:rsidR="007D45E9" w:rsidRDefault="00A82C60" w:rsidP="00990B98">
      <w:pPr>
        <w:pStyle w:val="ListParagraph"/>
        <w:numPr>
          <w:ilvl w:val="2"/>
          <w:numId w:val="1"/>
        </w:numPr>
      </w:pPr>
      <w:r w:rsidRPr="004434DA">
        <w:rPr>
          <w:b/>
          <w:bCs/>
        </w:rPr>
        <w:t xml:space="preserve"> Kritiškumo vertinimas:</w:t>
      </w:r>
      <w:r w:rsidRPr="00A82C60">
        <w:t xml:space="preserve"> Saugumo pažeidžiamumų šalinimo terminai nustatomi pagal jų kritiškumo lygį, vertinamą pagal CVSS v4.0 (ar naujesnę versiją), vadovaujantis oficialiais </w:t>
      </w:r>
      <w:r w:rsidRPr="004434DA">
        <w:rPr>
          <w:i/>
          <w:iCs/>
        </w:rPr>
        <w:t>nvd.nist.gov</w:t>
      </w:r>
      <w:r w:rsidRPr="00A82C60">
        <w:t xml:space="preserve"> arba </w:t>
      </w:r>
      <w:r w:rsidRPr="004434DA">
        <w:rPr>
          <w:i/>
          <w:iCs/>
        </w:rPr>
        <w:t>cve.org</w:t>
      </w:r>
      <w:r w:rsidRPr="00A82C60">
        <w:t xml:space="preserve"> šaltiniais.</w:t>
      </w:r>
    </w:p>
    <w:p w14:paraId="0238771C" w14:textId="3AD2B405" w:rsidR="00A82C60" w:rsidRPr="00A82C60" w:rsidRDefault="00A82C60" w:rsidP="00990B98">
      <w:pPr>
        <w:pStyle w:val="ListParagraph"/>
        <w:numPr>
          <w:ilvl w:val="2"/>
          <w:numId w:val="1"/>
        </w:numPr>
      </w:pPr>
      <w:r w:rsidRPr="007D45E9">
        <w:rPr>
          <w:b/>
          <w:bCs/>
        </w:rPr>
        <w:t xml:space="preserve"> Šalinimo terminai (SLA):</w:t>
      </w:r>
      <w:r w:rsidRPr="00A82C60">
        <w:t xml:space="preserve"> Saugos atnaujinimų diegimas į Gamybinę aplinką (PROD) vykdomas remiantis šia kritiškumo lygių lentele:</w:t>
      </w:r>
    </w:p>
    <w:tbl>
      <w:tblPr>
        <w:tblW w:w="0" w:type="auto"/>
        <w:tblCellSpacing w:w="15" w:type="dxa"/>
        <w:tblCellMar>
          <w:left w:w="0" w:type="dxa"/>
          <w:right w:w="0" w:type="dxa"/>
        </w:tblCellMar>
        <w:tblLook w:val="04A0" w:firstRow="1" w:lastRow="0" w:firstColumn="1" w:lastColumn="0" w:noHBand="0" w:noVBand="1"/>
      </w:tblPr>
      <w:tblGrid>
        <w:gridCol w:w="2174"/>
        <w:gridCol w:w="3054"/>
        <w:gridCol w:w="2458"/>
        <w:gridCol w:w="2764"/>
      </w:tblGrid>
      <w:tr w:rsidR="00A82C60" w:rsidRPr="00A82C60" w14:paraId="061E12D4" w14:textId="77777777">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4AC4E23A" w14:textId="77777777" w:rsidR="00A82C60" w:rsidRPr="00A82C60" w:rsidRDefault="00A82C60" w:rsidP="00A82C60">
            <w:r w:rsidRPr="00A82C60">
              <w:rPr>
                <w:b/>
                <w:bCs/>
              </w:rPr>
              <w:t>Pažeidžiamumo lygis (CVSS balas)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7E27A176" w14:textId="77777777" w:rsidR="00A82C60" w:rsidRPr="00A82C60" w:rsidRDefault="00A82C60" w:rsidP="00A82C60">
            <w:r w:rsidRPr="00A82C60">
              <w:rPr>
                <w:b/>
                <w:bCs/>
              </w:rPr>
              <w:t>Poveikis / Rizika</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516A1644" w14:textId="77777777" w:rsidR="00A82C60" w:rsidRPr="00A82C60" w:rsidRDefault="00A82C60" w:rsidP="00A82C60">
            <w:r w:rsidRPr="00A82C60">
              <w:rPr>
                <w:b/>
                <w:bCs/>
              </w:rPr>
              <w:t>Maksimalus laikas įdiegimui (Sistemos pasiekiamos iš interneto)</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6DE505D8" w14:textId="77777777" w:rsidR="00A82C60" w:rsidRPr="00A82C60" w:rsidRDefault="00A82C60" w:rsidP="00A82C60">
            <w:r w:rsidRPr="00A82C60">
              <w:rPr>
                <w:b/>
                <w:bCs/>
              </w:rPr>
              <w:t>Maksimalus laikas įdiegimui (Sistemos pasiekiamos tik vidiniame tinkle)</w:t>
            </w:r>
          </w:p>
        </w:tc>
      </w:tr>
      <w:tr w:rsidR="00A82C60" w:rsidRPr="00A82C60" w14:paraId="70AF8DFF"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4AC4FD19" w14:textId="77777777" w:rsidR="00A82C60" w:rsidRPr="00A82C60" w:rsidRDefault="00A82C60" w:rsidP="00A82C60">
            <w:r w:rsidRPr="00A82C60">
              <w:rPr>
                <w:b/>
                <w:bCs/>
              </w:rPr>
              <w:t>KRITINIS (9.0 – 10.0)</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022E76C3" w14:textId="77777777" w:rsidR="00A82C60" w:rsidRPr="00A82C60" w:rsidRDefault="00A82C60" w:rsidP="00A82C60">
            <w:r w:rsidRPr="00A82C60">
              <w:t>Galimas nuotolinis kodo vykdymas, visiškas sistemos perėmimas be autentifikacijos.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4B8EBFAD" w14:textId="77777777" w:rsidR="00A82C60" w:rsidRPr="00A82C60" w:rsidRDefault="00A82C60" w:rsidP="00A82C60">
            <w:r w:rsidRPr="00A82C60">
              <w:t>2 darbo dienos (Rizikos mažinimo planas pateikiamas per 24 val.)</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3E5C2977" w14:textId="77777777" w:rsidR="00A82C60" w:rsidRPr="00A82C60" w:rsidRDefault="00A82C60" w:rsidP="00A82C60">
            <w:r w:rsidRPr="00A82C60">
              <w:t>2 darbo dienos</w:t>
            </w:r>
          </w:p>
        </w:tc>
      </w:tr>
      <w:tr w:rsidR="00A82C60" w:rsidRPr="00A82C60" w14:paraId="71D26672"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19E772B0" w14:textId="77777777" w:rsidR="00A82C60" w:rsidRPr="00A82C60" w:rsidRDefault="00A82C60" w:rsidP="00A82C60">
            <w:r w:rsidRPr="00A82C60">
              <w:rPr>
                <w:b/>
                <w:bCs/>
              </w:rPr>
              <w:t>AUKŠTAS (7.0 – 8.9)</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5F2797F0" w14:textId="77777777" w:rsidR="00A82C60" w:rsidRPr="00A82C60" w:rsidRDefault="00A82C60" w:rsidP="00A82C60">
            <w:r w:rsidRPr="00A82C60">
              <w:t>Galimas duomenų nutekinimas arba paslaugos trikdymas (</w:t>
            </w:r>
            <w:proofErr w:type="spellStart"/>
            <w:r w:rsidRPr="00A82C60">
              <w:t>DoS</w:t>
            </w:r>
            <w:proofErr w:type="spellEnd"/>
            <w:r w:rsidRPr="00A82C60">
              <w:t>).</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0CFCAF67" w14:textId="77777777" w:rsidR="00A82C60" w:rsidRPr="00A82C60" w:rsidRDefault="00A82C60" w:rsidP="00A82C60">
            <w:r w:rsidRPr="00A82C60">
              <w:t>7 kalendorinės dienos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54E1B465" w14:textId="77777777" w:rsidR="00A82C60" w:rsidRPr="00A82C60" w:rsidRDefault="00A82C60" w:rsidP="00A82C60">
            <w:r w:rsidRPr="00A82C60">
              <w:t>30 kalendorinių dienų</w:t>
            </w:r>
          </w:p>
        </w:tc>
      </w:tr>
      <w:tr w:rsidR="00A82C60" w:rsidRPr="00A82C60" w14:paraId="3B4E28B9"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2FB128DD" w14:textId="77777777" w:rsidR="00A82C60" w:rsidRPr="00A82C60" w:rsidRDefault="00A82C60" w:rsidP="00A82C60">
            <w:r w:rsidRPr="00A82C60">
              <w:rPr>
                <w:b/>
                <w:bCs/>
              </w:rPr>
              <w:t>VIDUTINIS (4.0 – 6.9)</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3A796D18" w14:textId="77777777" w:rsidR="00A82C60" w:rsidRPr="00A82C60" w:rsidRDefault="00A82C60" w:rsidP="00A82C60">
            <w:r w:rsidRPr="00A82C60">
              <w:t>Ribotas poveikis, reikalaujantis specifinių sąlygų ar vartotojo sąveikos.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5F5AFE25" w14:textId="77777777" w:rsidR="00A82C60" w:rsidRPr="00A82C60" w:rsidRDefault="00A82C60" w:rsidP="00A82C60">
            <w:r w:rsidRPr="00A82C60">
              <w:t>30 kalendorinių dienų</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40D4B5C5" w14:textId="77777777" w:rsidR="00A82C60" w:rsidRPr="00A82C60" w:rsidRDefault="00A82C60" w:rsidP="00A82C60">
            <w:r w:rsidRPr="00A82C60">
              <w:t>90 kalendorinių dienų</w:t>
            </w:r>
          </w:p>
        </w:tc>
      </w:tr>
      <w:tr w:rsidR="00A82C60" w:rsidRPr="00A82C60" w14:paraId="778357E6"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407D1919" w14:textId="77777777" w:rsidR="00A82C60" w:rsidRPr="00A82C60" w:rsidRDefault="00A82C60" w:rsidP="00A82C60">
            <w:r w:rsidRPr="00A82C60">
              <w:rPr>
                <w:b/>
                <w:bCs/>
              </w:rPr>
              <w:t>ŽEMAS (0.1 – 3.9)</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1A38B065" w14:textId="77777777" w:rsidR="00A82C60" w:rsidRPr="00A82C60" w:rsidRDefault="00A82C60" w:rsidP="00A82C60">
            <w:r w:rsidRPr="00A82C60">
              <w:t>Maža tikimybė, minimalus poveikis konfidencialumui ar vientisumui.</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0BD3E424" w14:textId="77777777" w:rsidR="00A82C60" w:rsidRPr="00A82C60" w:rsidRDefault="00A82C60" w:rsidP="00A82C60">
            <w:r w:rsidRPr="00A82C60">
              <w:t>180 kalendorinių dienų</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5AE3FD90" w14:textId="2669CC40" w:rsidR="00A82C60" w:rsidRPr="00A82C60" w:rsidRDefault="00A82C60" w:rsidP="00990B98">
            <w:pPr>
              <w:pStyle w:val="ListParagraph"/>
              <w:numPr>
                <w:ilvl w:val="0"/>
                <w:numId w:val="3"/>
              </w:numPr>
            </w:pPr>
            <w:proofErr w:type="spellStart"/>
            <w:r w:rsidRPr="00A82C60">
              <w:t>lendorinių</w:t>
            </w:r>
            <w:proofErr w:type="spellEnd"/>
            <w:r w:rsidRPr="00A82C60">
              <w:t xml:space="preserve"> dienų</w:t>
            </w:r>
          </w:p>
        </w:tc>
      </w:tr>
    </w:tbl>
    <w:p w14:paraId="57454F8B" w14:textId="77777777" w:rsidR="005A00D7" w:rsidRDefault="005A00D7" w:rsidP="000C0CA9"/>
    <w:p w14:paraId="354EB5AF" w14:textId="77777777" w:rsidR="007D45E9" w:rsidRDefault="00816476" w:rsidP="00990B98">
      <w:pPr>
        <w:pStyle w:val="ListParagraph"/>
        <w:numPr>
          <w:ilvl w:val="2"/>
          <w:numId w:val="1"/>
        </w:numPr>
      </w:pPr>
      <w:r w:rsidRPr="00816476">
        <w:rPr>
          <w:b/>
          <w:bCs/>
        </w:rPr>
        <w:t xml:space="preserve"> Taikymo sąlyga:</w:t>
      </w:r>
      <w:r w:rsidRPr="00816476">
        <w:t xml:space="preserve"> Šio poskyrio (8.1) reikalavimai ir terminai kaip fiksuota paslauga yra privalomi tik tuo atveju, jei perkamas „2 MODULIS: Techninis palaikymas“. Jei atnaujinimas yra sudėtingas ir reikalauja esminio kodo perrašymo, jis vykdomas pagal 3 Modulį ir 4.2.2.2 punkto sąlygas.</w:t>
      </w:r>
    </w:p>
    <w:p w14:paraId="582A3E37" w14:textId="77777777" w:rsidR="007D45E9" w:rsidRDefault="00816476" w:rsidP="00990B98">
      <w:pPr>
        <w:pStyle w:val="ListParagraph"/>
        <w:numPr>
          <w:ilvl w:val="2"/>
          <w:numId w:val="1"/>
        </w:numPr>
      </w:pPr>
      <w:r w:rsidRPr="007D45E9">
        <w:rPr>
          <w:b/>
          <w:bCs/>
        </w:rPr>
        <w:t xml:space="preserve"> Termino eiga:</w:t>
      </w:r>
      <w:r w:rsidRPr="00816476">
        <w:t xml:space="preserve"> Saugos atnaujinimų diegimo laikų skaičiavimas pradedamas nuo gamintojo pataisos viešo išleidimo datos arba nuo informacijos gavimo dienos, jei tai įvyksta vėliau.</w:t>
      </w:r>
    </w:p>
    <w:p w14:paraId="444C5F73" w14:textId="77777777" w:rsidR="007D45E9" w:rsidRDefault="00816476" w:rsidP="00990B98">
      <w:pPr>
        <w:pStyle w:val="ListParagraph"/>
        <w:numPr>
          <w:ilvl w:val="2"/>
          <w:numId w:val="1"/>
        </w:numPr>
      </w:pPr>
      <w:r w:rsidRPr="007D45E9">
        <w:rPr>
          <w:b/>
          <w:bCs/>
        </w:rPr>
        <w:t>Objektyvios kliūtys:</w:t>
      </w:r>
      <w:r w:rsidRPr="00816476">
        <w:t xml:space="preserve"> Nesant techninės galimybės atnaujinimų sudiegti pagal nustatytą lentelę dėl objektyvių priežasčių (pvz., atnaujinimas sukelia esamų funkcijų gedimą), Tiekėjas privalo informuoti Užsakovą, įvertinti rizikas ir suderinti kitus įgyvendinimo laikus.</w:t>
      </w:r>
    </w:p>
    <w:p w14:paraId="273FE7BB" w14:textId="77777777" w:rsidR="007D45E9" w:rsidRDefault="00816476" w:rsidP="00990B98">
      <w:pPr>
        <w:pStyle w:val="ListParagraph"/>
        <w:numPr>
          <w:ilvl w:val="2"/>
          <w:numId w:val="1"/>
        </w:numPr>
      </w:pPr>
      <w:r w:rsidRPr="007D45E9">
        <w:rPr>
          <w:b/>
          <w:bCs/>
        </w:rPr>
        <w:t xml:space="preserve"> Užsakovo audito teisė:</w:t>
      </w:r>
      <w:r w:rsidRPr="00816476">
        <w:t xml:space="preserve"> Tiekėjas pagal šią Sutartį periodiškai neatlieka įsilaužimo imitavimo testų (angl. </w:t>
      </w:r>
      <w:proofErr w:type="spellStart"/>
      <w:r w:rsidRPr="007D45E9">
        <w:rPr>
          <w:i/>
          <w:iCs/>
        </w:rPr>
        <w:t>Penetration</w:t>
      </w:r>
      <w:proofErr w:type="spellEnd"/>
      <w:r w:rsidRPr="007D45E9">
        <w:rPr>
          <w:i/>
          <w:iCs/>
        </w:rPr>
        <w:t xml:space="preserve"> </w:t>
      </w:r>
      <w:proofErr w:type="spellStart"/>
      <w:r w:rsidRPr="007D45E9">
        <w:rPr>
          <w:i/>
          <w:iCs/>
        </w:rPr>
        <w:t>testing</w:t>
      </w:r>
      <w:proofErr w:type="spellEnd"/>
      <w:r w:rsidRPr="00816476">
        <w:t xml:space="preserve">), nebent tai užsakoma atskirai pagal 3 ar 4 Modulius. Tačiau </w:t>
      </w:r>
      <w:r w:rsidRPr="00816476">
        <w:lastRenderedPageBreak/>
        <w:t xml:space="preserve">Užsakovas pasilieka teisę savo iniciatyva ir lėšomis bet kuriuo metu atlikti Sistemos saugumo vertinimą (pažeidžiamumų skenavimą ar </w:t>
      </w:r>
      <w:proofErr w:type="spellStart"/>
      <w:r w:rsidRPr="00816476">
        <w:t>penetracijos</w:t>
      </w:r>
      <w:proofErr w:type="spellEnd"/>
      <w:r w:rsidRPr="00816476">
        <w:t xml:space="preserve"> testus). Tiekėjas privalo netrukdyti tokiems veiksmams ir bendradarbiauti šalinant nustatytus trūkumus.</w:t>
      </w:r>
    </w:p>
    <w:p w14:paraId="0F9A842B" w14:textId="77777777" w:rsidR="00DF777E" w:rsidRDefault="00816476" w:rsidP="00990B98">
      <w:pPr>
        <w:pStyle w:val="ListParagraph"/>
        <w:numPr>
          <w:ilvl w:val="2"/>
          <w:numId w:val="1"/>
        </w:numPr>
      </w:pPr>
      <w:r w:rsidRPr="007D45E9">
        <w:rPr>
          <w:b/>
          <w:bCs/>
        </w:rPr>
        <w:t>Draudimas skenuoti:</w:t>
      </w:r>
      <w:r w:rsidRPr="00816476">
        <w:t xml:space="preserve"> Tiekėjui griežtai draudžiama be išankstinio raštiško Užsakovo Prevencijos skyriaus (ar atsakingo padalinio) leidimo atlikti Sistemos ar Užsakovo tinklo pažeidžiamumų skenavimą, stebėti duomenų srautus (angl. </w:t>
      </w:r>
      <w:proofErr w:type="spellStart"/>
      <w:r w:rsidRPr="007D45E9">
        <w:rPr>
          <w:i/>
          <w:iCs/>
        </w:rPr>
        <w:t>Sniffing</w:t>
      </w:r>
      <w:proofErr w:type="spellEnd"/>
      <w:r w:rsidRPr="00816476">
        <w:t>) ar naudoti kitas atakas imituojančias priemones. Jei tokie veiksmai būtini Paslaugų teikimui, jie turi būti suderinti atskiru protokolu.</w:t>
      </w:r>
    </w:p>
    <w:p w14:paraId="18FDBD9C" w14:textId="77777777" w:rsidR="00DF777E" w:rsidRDefault="00DF777E" w:rsidP="00DF777E">
      <w:pPr>
        <w:pStyle w:val="ListParagraph"/>
        <w:ind w:left="1224"/>
      </w:pPr>
    </w:p>
    <w:p w14:paraId="68F6DF9F" w14:textId="77777777" w:rsidR="00431E0C" w:rsidRPr="00431E0C" w:rsidRDefault="00816476" w:rsidP="00990B98">
      <w:pPr>
        <w:pStyle w:val="ListParagraph"/>
        <w:numPr>
          <w:ilvl w:val="1"/>
          <w:numId w:val="1"/>
        </w:numPr>
      </w:pPr>
      <w:r w:rsidRPr="00DF777E">
        <w:rPr>
          <w:b/>
          <w:bCs/>
        </w:rPr>
        <w:t>Kibernetinio saugumo incidentų valdymas</w:t>
      </w:r>
    </w:p>
    <w:p w14:paraId="3C489B0B" w14:textId="77777777" w:rsidR="00431E0C" w:rsidRDefault="00816476" w:rsidP="00990B98">
      <w:pPr>
        <w:pStyle w:val="ListParagraph"/>
        <w:numPr>
          <w:ilvl w:val="2"/>
          <w:numId w:val="1"/>
        </w:numPr>
      </w:pPr>
      <w:r w:rsidRPr="00431E0C">
        <w:rPr>
          <w:b/>
          <w:bCs/>
        </w:rPr>
        <w:t xml:space="preserve"> Ankstyvasis įspėjimas:</w:t>
      </w:r>
      <w:r w:rsidRPr="00816476">
        <w:t xml:space="preserve"> Tiekėjas apie bet kokį Kibernetinį incidentą ar jo grėsmę, galinčią paveikti Užsakovo informacinę infrastruktūrą ar duomenis, privalo pranešti Užsakovui nedelsiant, bet ne vėliau kaip per 2 valandas nuo jo fiksavimo, kad Užsakovas galėtų laiku įvykdyti teisės aktuose nustatytas pareigas informuoti Nacionalinį kibernetinio saugumo centrą (NKSC).</w:t>
      </w:r>
    </w:p>
    <w:p w14:paraId="18641C17" w14:textId="77777777" w:rsidR="00431E0C" w:rsidRDefault="00816476" w:rsidP="00990B98">
      <w:pPr>
        <w:pStyle w:val="ListParagraph"/>
        <w:numPr>
          <w:ilvl w:val="2"/>
          <w:numId w:val="1"/>
        </w:numPr>
      </w:pPr>
      <w:r w:rsidRPr="00431E0C">
        <w:rPr>
          <w:b/>
          <w:bCs/>
        </w:rPr>
        <w:t xml:space="preserve"> Ataskaitų teikimas:</w:t>
      </w:r>
      <w:r w:rsidRPr="00816476">
        <w:t xml:space="preserve"> Ne vėliau kaip per 24 valandas nuo sužinojimo, Tiekėjas privalo pateikti pradinį Incidento vertinimą, o per 72 valandas – išsamią ataskaitą, nurodydamas Kibernetinio incidento pobūdį, mastą, poveikį ir taikytas suvaldymo priemones. Tiekėjas taip pat teikia tarpines ir galutinę ataskaitą pagal pagrįstą Užsakovo prašymą.</w:t>
      </w:r>
    </w:p>
    <w:p w14:paraId="20951381" w14:textId="77777777" w:rsidR="00431E0C" w:rsidRDefault="00816476" w:rsidP="00990B98">
      <w:pPr>
        <w:pStyle w:val="ListParagraph"/>
        <w:numPr>
          <w:ilvl w:val="2"/>
          <w:numId w:val="1"/>
        </w:numPr>
      </w:pPr>
      <w:r w:rsidRPr="00431E0C">
        <w:rPr>
          <w:b/>
          <w:bCs/>
        </w:rPr>
        <w:t xml:space="preserve"> Informavimo kanalai:</w:t>
      </w:r>
      <w:r w:rsidRPr="00816476">
        <w:t xml:space="preserve"> Pranešimai apie Kibernetinius incidentus teikiami nedelsiant (ne vėliau kaip per 2 val., kaip nurodyta 8.2.1 p.) telefonu ir el. paštu (arba kitais Sutartyje / Specialiosiose sąlygose nurodytais kontaktais). Informacija turi būti autentiška ir, jei prašoma, perduodama šifruotais kanalais.</w:t>
      </w:r>
    </w:p>
    <w:p w14:paraId="4CA8E764" w14:textId="77777777" w:rsidR="00431E0C" w:rsidRPr="00431E0C" w:rsidRDefault="00816476" w:rsidP="00990B98">
      <w:pPr>
        <w:pStyle w:val="ListParagraph"/>
        <w:numPr>
          <w:ilvl w:val="1"/>
          <w:numId w:val="1"/>
        </w:numPr>
      </w:pPr>
      <w:r w:rsidRPr="00431E0C">
        <w:rPr>
          <w:b/>
          <w:bCs/>
        </w:rPr>
        <w:t xml:space="preserve"> Atitiktis Nacionalinio saugumo reikalavimams</w:t>
      </w:r>
    </w:p>
    <w:p w14:paraId="060DC159" w14:textId="77777777" w:rsidR="00431E0C" w:rsidRDefault="00816476" w:rsidP="00990B98">
      <w:pPr>
        <w:pStyle w:val="ListParagraph"/>
        <w:numPr>
          <w:ilvl w:val="2"/>
          <w:numId w:val="1"/>
        </w:numPr>
      </w:pPr>
      <w:r w:rsidRPr="00431E0C">
        <w:rPr>
          <w:b/>
          <w:bCs/>
        </w:rPr>
        <w:t xml:space="preserve"> Patikimumo garantija:</w:t>
      </w:r>
      <w:r w:rsidRPr="00816476">
        <w:t xml:space="preserve"> Tiekėjas pareiškia ir garantuoja, kad nei jis, nei jo pasitelkiami subrangovai nėra kilę iš valstybių, kurios kelia grėsmę Lietuvos Respublikos nacionaliniam saugumui.</w:t>
      </w:r>
    </w:p>
    <w:p w14:paraId="15E79038" w14:textId="77777777" w:rsidR="00431E0C" w:rsidRDefault="00816476" w:rsidP="00990B98">
      <w:pPr>
        <w:pStyle w:val="ListParagraph"/>
        <w:numPr>
          <w:ilvl w:val="2"/>
          <w:numId w:val="1"/>
        </w:numPr>
      </w:pPr>
      <w:r w:rsidRPr="00431E0C">
        <w:rPr>
          <w:b/>
          <w:bCs/>
        </w:rPr>
        <w:t xml:space="preserve"> Draudžiami gamintojai:</w:t>
      </w:r>
      <w:r w:rsidRPr="00816476">
        <w:t xml:space="preserve"> Griežtai draudžiama naudoti programinės ar techninės įrangos elementus, kurių gamintojai, tiekėjai ar galutiniai naudos gavėjai yra registruoti, valdomi ar kontroliuojami šalyse, kurios yra įtrauktos į LR Vyriausybės patvirtintus nepatikimų ar draudžiamų valstybių sąrašus (įskaitant, bet neapsiribojant, Rusijos Federaciją, Baltarusijos Respubliką ir Kinijos Liaudies Respubliką).</w:t>
      </w:r>
    </w:p>
    <w:p w14:paraId="4E7316AD" w14:textId="77777777" w:rsidR="00431E0C" w:rsidRDefault="00816476" w:rsidP="00990B98">
      <w:pPr>
        <w:pStyle w:val="ListParagraph"/>
        <w:numPr>
          <w:ilvl w:val="2"/>
          <w:numId w:val="1"/>
        </w:numPr>
      </w:pPr>
      <w:r w:rsidRPr="00431E0C">
        <w:rPr>
          <w:b/>
          <w:bCs/>
        </w:rPr>
        <w:t xml:space="preserve"> Klasifikaciniai reikalavimai:</w:t>
      </w:r>
      <w:r w:rsidRPr="00816476">
        <w:t xml:space="preserve"> Priklausomai nuo Sistemos klasifikacijos (nurodytos Priede Nr. 1), Paslaugoms taikomi šie reikalavimai:</w:t>
      </w:r>
    </w:p>
    <w:p w14:paraId="593C11C0" w14:textId="77777777" w:rsidR="00890C51" w:rsidRDefault="00816476" w:rsidP="00990B98">
      <w:pPr>
        <w:pStyle w:val="ListParagraph"/>
        <w:numPr>
          <w:ilvl w:val="3"/>
          <w:numId w:val="1"/>
        </w:numPr>
      </w:pPr>
      <w:r w:rsidRPr="00431E0C">
        <w:rPr>
          <w:b/>
          <w:bCs/>
        </w:rPr>
        <w:t xml:space="preserve"> Esminė infrastruktūra (YSII):</w:t>
      </w:r>
      <w:r w:rsidRPr="00816476">
        <w:t xml:space="preserve"> Jei Sistema priskiriama Ypatingos svarbos informacinei infrastruktūrai, Tiekėjas privalo vadovautis LR Kibernetinio saugumo įstatymu ir „Organizacinių ir techninių kibernetinio saugumo reikalavimų, taikomų kibernetinio saugumo subjektams, aprašu“ (LR Vyriausybės nutarimas Nr. 818).</w:t>
      </w:r>
    </w:p>
    <w:p w14:paraId="73C38D4F" w14:textId="77777777" w:rsidR="00890C51" w:rsidRDefault="00816476" w:rsidP="00990B98">
      <w:pPr>
        <w:pStyle w:val="ListParagraph"/>
        <w:numPr>
          <w:ilvl w:val="3"/>
          <w:numId w:val="1"/>
        </w:numPr>
      </w:pPr>
      <w:r w:rsidRPr="00890C51">
        <w:rPr>
          <w:b/>
          <w:bCs/>
        </w:rPr>
        <w:t xml:space="preserve"> Komercinė infrastruktūra (KKII):</w:t>
      </w:r>
      <w:r w:rsidRPr="00816476">
        <w:t xml:space="preserve"> Jei Sistema priskiriama Komercinei / korporatyvinei infrastruktūrai, Tiekėjas privalo vadovautis Energetikos ministro patvirtintais saugos reikalavimais (jei taikoma Užsakovo sektoriui) bei LST ISO/IEC 27001 standarto reikalavimais.</w:t>
      </w:r>
    </w:p>
    <w:p w14:paraId="2841B0B8" w14:textId="77777777" w:rsidR="00394661" w:rsidRDefault="00816476" w:rsidP="00990B98">
      <w:pPr>
        <w:pStyle w:val="ListParagraph"/>
        <w:numPr>
          <w:ilvl w:val="3"/>
          <w:numId w:val="1"/>
        </w:numPr>
      </w:pPr>
      <w:r w:rsidRPr="00890C51">
        <w:rPr>
          <w:b/>
          <w:bCs/>
        </w:rPr>
        <w:t xml:space="preserve"> Nukrypimų derinimas:</w:t>
      </w:r>
      <w:r w:rsidRPr="00816476">
        <w:t xml:space="preserve"> Tiekėjas privalo užtikrinti, kad bet kokie nukrypimai nuo šių reikalavimų dėl objektyvių techninių priežasčių būtų dokumentuoti ir iš anksto suderinti su Užsakovo Prevencijos skyriumi.</w:t>
      </w:r>
    </w:p>
    <w:p w14:paraId="0FAB3C42" w14:textId="77777777" w:rsidR="00394661" w:rsidRDefault="00816476" w:rsidP="00990B98">
      <w:pPr>
        <w:pStyle w:val="ListParagraph"/>
        <w:numPr>
          <w:ilvl w:val="2"/>
          <w:numId w:val="1"/>
        </w:numPr>
      </w:pPr>
      <w:r w:rsidRPr="00394661">
        <w:rPr>
          <w:b/>
          <w:bCs/>
        </w:rPr>
        <w:t xml:space="preserve"> Kodo higiena (Informacijos neatskleidimas):</w:t>
      </w:r>
      <w:r w:rsidRPr="00816476">
        <w:t xml:space="preserve"> Perkeliant programinę įrangą į Gamybinę aplinką (PROD), Tiekėjas privalo užtikrinti, kad kode nebūtų palikta:</w:t>
      </w:r>
    </w:p>
    <w:p w14:paraId="54DEF509" w14:textId="77777777" w:rsidR="00394661" w:rsidRDefault="00816476" w:rsidP="00990B98">
      <w:pPr>
        <w:pStyle w:val="ListParagraph"/>
        <w:numPr>
          <w:ilvl w:val="3"/>
          <w:numId w:val="1"/>
        </w:numPr>
      </w:pPr>
      <w:r w:rsidRPr="00816476">
        <w:t xml:space="preserve"> Derinimo (angl. </w:t>
      </w:r>
      <w:proofErr w:type="spellStart"/>
      <w:r w:rsidRPr="00394661">
        <w:rPr>
          <w:i/>
          <w:iCs/>
        </w:rPr>
        <w:t>Debug</w:t>
      </w:r>
      <w:proofErr w:type="spellEnd"/>
      <w:r w:rsidRPr="00816476">
        <w:t>) kodo ar komentarų su jautria informacija.</w:t>
      </w:r>
    </w:p>
    <w:p w14:paraId="0EB981DF" w14:textId="77777777" w:rsidR="00394661" w:rsidRDefault="00816476" w:rsidP="00990B98">
      <w:pPr>
        <w:pStyle w:val="ListParagraph"/>
        <w:numPr>
          <w:ilvl w:val="3"/>
          <w:numId w:val="1"/>
        </w:numPr>
      </w:pPr>
      <w:r w:rsidRPr="00816476">
        <w:t xml:space="preserve">Pavyzdinių (angl. </w:t>
      </w:r>
      <w:proofErr w:type="spellStart"/>
      <w:r w:rsidRPr="00394661">
        <w:rPr>
          <w:i/>
          <w:iCs/>
        </w:rPr>
        <w:t>Sample</w:t>
      </w:r>
      <w:proofErr w:type="spellEnd"/>
      <w:r w:rsidRPr="00816476">
        <w:t xml:space="preserve">) duomenų ar </w:t>
      </w:r>
      <w:proofErr w:type="spellStart"/>
      <w:r w:rsidRPr="00816476">
        <w:t>testinių</w:t>
      </w:r>
      <w:proofErr w:type="spellEnd"/>
      <w:r w:rsidRPr="00816476">
        <w:t xml:space="preserve"> </w:t>
      </w:r>
      <w:proofErr w:type="spellStart"/>
      <w:r w:rsidRPr="00816476">
        <w:t>skriptų</w:t>
      </w:r>
      <w:proofErr w:type="spellEnd"/>
      <w:r w:rsidRPr="00816476">
        <w:t>.</w:t>
      </w:r>
    </w:p>
    <w:p w14:paraId="46A2B788" w14:textId="77777777" w:rsidR="00B16CD2" w:rsidRDefault="00816476" w:rsidP="00990B98">
      <w:pPr>
        <w:pStyle w:val="ListParagraph"/>
        <w:numPr>
          <w:ilvl w:val="3"/>
          <w:numId w:val="1"/>
        </w:numPr>
      </w:pPr>
      <w:r w:rsidRPr="00816476">
        <w:t xml:space="preserve"> Klaidų pranešimų (angl. </w:t>
      </w:r>
      <w:proofErr w:type="spellStart"/>
      <w:r w:rsidRPr="00394661">
        <w:rPr>
          <w:i/>
          <w:iCs/>
        </w:rPr>
        <w:t>Error</w:t>
      </w:r>
      <w:proofErr w:type="spellEnd"/>
      <w:r w:rsidRPr="00394661">
        <w:rPr>
          <w:i/>
          <w:iCs/>
        </w:rPr>
        <w:t xml:space="preserve"> </w:t>
      </w:r>
      <w:proofErr w:type="spellStart"/>
      <w:r w:rsidRPr="00394661">
        <w:rPr>
          <w:i/>
          <w:iCs/>
        </w:rPr>
        <w:t>Handling</w:t>
      </w:r>
      <w:proofErr w:type="spellEnd"/>
      <w:r w:rsidRPr="00816476">
        <w:t xml:space="preserve">), kurie galutiniam naudotojui atvaizduotų techninę informaciją (pvz., </w:t>
      </w:r>
      <w:proofErr w:type="spellStart"/>
      <w:r w:rsidRPr="00394661">
        <w:rPr>
          <w:i/>
          <w:iCs/>
        </w:rPr>
        <w:t>Stack</w:t>
      </w:r>
      <w:proofErr w:type="spellEnd"/>
      <w:r w:rsidRPr="00394661">
        <w:rPr>
          <w:i/>
          <w:iCs/>
        </w:rPr>
        <w:t xml:space="preserve"> </w:t>
      </w:r>
      <w:proofErr w:type="spellStart"/>
      <w:r w:rsidRPr="00394661">
        <w:rPr>
          <w:i/>
          <w:iCs/>
        </w:rPr>
        <w:t>Trace</w:t>
      </w:r>
      <w:proofErr w:type="spellEnd"/>
      <w:r w:rsidRPr="00816476">
        <w:t>, SQL užklausų fragmentus ar serverio kelius). Vartotojams turi būti rodomi tik bendriniai informaciniai pranešimai.</w:t>
      </w:r>
    </w:p>
    <w:p w14:paraId="28A53705" w14:textId="77777777" w:rsidR="00B16CD2" w:rsidRDefault="00816476" w:rsidP="00990B98">
      <w:pPr>
        <w:pStyle w:val="ListParagraph"/>
        <w:numPr>
          <w:ilvl w:val="2"/>
          <w:numId w:val="1"/>
        </w:numPr>
      </w:pPr>
      <w:r w:rsidRPr="00B16CD2">
        <w:rPr>
          <w:b/>
          <w:bCs/>
        </w:rPr>
        <w:t xml:space="preserve"> Sutarties įsigaliojimo atidedamoji sąlyga:</w:t>
      </w:r>
      <w:r w:rsidRPr="00816476">
        <w:t xml:space="preserve"> Vadovaujantis Lietuvos Respublikos nacionaliniam saugumui užtikrinti svarbių objektų apsaugos įstatymu, ši Sutartis įsigalioja tik po to, kai kompetentinga LR Vyriausybės komisija priima sprendimą, kad Tiekėjas ir jo ketinamas sudaryti </w:t>
      </w:r>
      <w:r w:rsidRPr="00816476">
        <w:lastRenderedPageBreak/>
        <w:t>sandoris nekelia grėsmės nacionalinio saugumo interesams. Tiekėjui atsisakius pateikti patikrai reikalingus dokumentus arba Komisijai priėmus neigiamą sprendimą, Sutartis nesudaroma (arba automatiškai nutrūksta), o Užsakovas neprisiima jokios atsakomybės dėl Tiekėjo patirtų nuostolių.</w:t>
      </w:r>
    </w:p>
    <w:p w14:paraId="54D830FD" w14:textId="77777777" w:rsidR="00B16CD2" w:rsidRPr="00B16CD2" w:rsidRDefault="00816476" w:rsidP="00990B98">
      <w:pPr>
        <w:pStyle w:val="ListParagraph"/>
        <w:numPr>
          <w:ilvl w:val="1"/>
          <w:numId w:val="1"/>
        </w:numPr>
      </w:pPr>
      <w:r w:rsidRPr="00B16CD2">
        <w:rPr>
          <w:b/>
          <w:bCs/>
        </w:rPr>
        <w:t xml:space="preserve"> Saugus programinės įrangos vystymo ciklas (SSDLC)</w:t>
      </w:r>
    </w:p>
    <w:p w14:paraId="7443BE20" w14:textId="77777777" w:rsidR="00B16CD2" w:rsidRDefault="00816476" w:rsidP="00990B98">
      <w:pPr>
        <w:pStyle w:val="ListParagraph"/>
        <w:numPr>
          <w:ilvl w:val="2"/>
          <w:numId w:val="1"/>
        </w:numPr>
      </w:pPr>
      <w:r w:rsidRPr="00816476">
        <w:t xml:space="preserve"> Tiekėjas įsipareigoja laikytis gerųjų saugaus programavimo praktikų (angl. </w:t>
      </w:r>
      <w:proofErr w:type="spellStart"/>
      <w:r w:rsidRPr="00B16CD2">
        <w:rPr>
          <w:i/>
          <w:iCs/>
        </w:rPr>
        <w:t>Secure</w:t>
      </w:r>
      <w:proofErr w:type="spellEnd"/>
      <w:r w:rsidRPr="00B16CD2">
        <w:rPr>
          <w:i/>
          <w:iCs/>
        </w:rPr>
        <w:t xml:space="preserve"> </w:t>
      </w:r>
      <w:proofErr w:type="spellStart"/>
      <w:r w:rsidRPr="00B16CD2">
        <w:rPr>
          <w:i/>
          <w:iCs/>
        </w:rPr>
        <w:t>Coding</w:t>
      </w:r>
      <w:proofErr w:type="spellEnd"/>
      <w:r w:rsidRPr="00816476">
        <w:t>) ir užtikrinti atitiktį BDAR.</w:t>
      </w:r>
    </w:p>
    <w:p w14:paraId="4E70C2E0" w14:textId="77777777" w:rsidR="00B16CD2" w:rsidRDefault="00816476" w:rsidP="00990B98">
      <w:pPr>
        <w:pStyle w:val="ListParagraph"/>
        <w:numPr>
          <w:ilvl w:val="2"/>
          <w:numId w:val="1"/>
        </w:numPr>
      </w:pPr>
      <w:r w:rsidRPr="00B16CD2">
        <w:rPr>
          <w:b/>
          <w:bCs/>
        </w:rPr>
        <w:t xml:space="preserve"> Standartai:</w:t>
      </w:r>
      <w:r w:rsidRPr="00816476">
        <w:t xml:space="preserve"> Kuriant ar modifikuojant sprendimus, privaloma vadovautis OWASP </w:t>
      </w:r>
      <w:proofErr w:type="spellStart"/>
      <w:r w:rsidRPr="00816476">
        <w:t>Top</w:t>
      </w:r>
      <w:proofErr w:type="spellEnd"/>
      <w:r w:rsidRPr="00816476">
        <w:t xml:space="preserve"> 10, CWE/SANS </w:t>
      </w:r>
      <w:proofErr w:type="spellStart"/>
      <w:r w:rsidRPr="00816476">
        <w:t>Top</w:t>
      </w:r>
      <w:proofErr w:type="spellEnd"/>
      <w:r w:rsidRPr="00816476">
        <w:t xml:space="preserve"> 25 bei CIS </w:t>
      </w:r>
      <w:proofErr w:type="spellStart"/>
      <w:r w:rsidRPr="00816476">
        <w:t>Controls</w:t>
      </w:r>
      <w:proofErr w:type="spellEnd"/>
      <w:r w:rsidRPr="00816476">
        <w:t xml:space="preserve"> rekomendacijomis. Tiekėjas privalo įgyvendinti ISO/IEC 27001:2022 (Saugaus kodo rašymas) reikalavimus: užtikrinti griežtą įvesties validaciją (angl. </w:t>
      </w:r>
      <w:proofErr w:type="spellStart"/>
      <w:r w:rsidRPr="00B16CD2">
        <w:rPr>
          <w:i/>
          <w:iCs/>
        </w:rPr>
        <w:t>Input</w:t>
      </w:r>
      <w:proofErr w:type="spellEnd"/>
      <w:r w:rsidRPr="00B16CD2">
        <w:rPr>
          <w:i/>
          <w:iCs/>
        </w:rPr>
        <w:t xml:space="preserve"> </w:t>
      </w:r>
      <w:proofErr w:type="spellStart"/>
      <w:r w:rsidRPr="00B16CD2">
        <w:rPr>
          <w:i/>
          <w:iCs/>
        </w:rPr>
        <w:t>Validation</w:t>
      </w:r>
      <w:proofErr w:type="spellEnd"/>
      <w:r w:rsidRPr="00816476">
        <w:t xml:space="preserve">), saugų klaidų apdorojimą (angl. </w:t>
      </w:r>
      <w:proofErr w:type="spellStart"/>
      <w:r w:rsidRPr="00B16CD2">
        <w:rPr>
          <w:i/>
          <w:iCs/>
        </w:rPr>
        <w:t>Secure</w:t>
      </w:r>
      <w:proofErr w:type="spellEnd"/>
      <w:r w:rsidRPr="00B16CD2">
        <w:rPr>
          <w:i/>
          <w:iCs/>
        </w:rPr>
        <w:t xml:space="preserve"> </w:t>
      </w:r>
      <w:proofErr w:type="spellStart"/>
      <w:r w:rsidRPr="00B16CD2">
        <w:rPr>
          <w:i/>
          <w:iCs/>
        </w:rPr>
        <w:t>Fail</w:t>
      </w:r>
      <w:proofErr w:type="spellEnd"/>
      <w:r w:rsidRPr="00816476">
        <w:t xml:space="preserve">) ir mažiausių privilegijų (angl. </w:t>
      </w:r>
      <w:proofErr w:type="spellStart"/>
      <w:r w:rsidRPr="00B16CD2">
        <w:rPr>
          <w:i/>
          <w:iCs/>
        </w:rPr>
        <w:t>Least</w:t>
      </w:r>
      <w:proofErr w:type="spellEnd"/>
      <w:r w:rsidRPr="00B16CD2">
        <w:rPr>
          <w:i/>
          <w:iCs/>
        </w:rPr>
        <w:t xml:space="preserve"> </w:t>
      </w:r>
      <w:proofErr w:type="spellStart"/>
      <w:r w:rsidRPr="00B16CD2">
        <w:rPr>
          <w:i/>
          <w:iCs/>
        </w:rPr>
        <w:t>Privilege</w:t>
      </w:r>
      <w:proofErr w:type="spellEnd"/>
      <w:r w:rsidRPr="00816476">
        <w:t>) principo taikymą kodo lygmenyje.</w:t>
      </w:r>
    </w:p>
    <w:p w14:paraId="579CB539" w14:textId="77777777" w:rsidR="00B16CD2" w:rsidRDefault="00816476" w:rsidP="00990B98">
      <w:pPr>
        <w:pStyle w:val="ListParagraph"/>
        <w:numPr>
          <w:ilvl w:val="2"/>
          <w:numId w:val="1"/>
        </w:numPr>
      </w:pPr>
      <w:r w:rsidRPr="00B16CD2">
        <w:rPr>
          <w:b/>
          <w:bCs/>
        </w:rPr>
        <w:t xml:space="preserve"> Komponentų analizė (SCA):</w:t>
      </w:r>
      <w:r w:rsidRPr="00816476">
        <w:t xml:space="preserve"> Tiekėjas privalo naudoti programinės įrangos sudėties analizės (angl. </w:t>
      </w:r>
      <w:proofErr w:type="spellStart"/>
      <w:r w:rsidRPr="00B16CD2">
        <w:rPr>
          <w:i/>
          <w:iCs/>
        </w:rPr>
        <w:t>Software</w:t>
      </w:r>
      <w:proofErr w:type="spellEnd"/>
      <w:r w:rsidRPr="00B16CD2">
        <w:rPr>
          <w:i/>
          <w:iCs/>
        </w:rPr>
        <w:t xml:space="preserve"> </w:t>
      </w:r>
      <w:proofErr w:type="spellStart"/>
      <w:r w:rsidRPr="00B16CD2">
        <w:rPr>
          <w:i/>
          <w:iCs/>
        </w:rPr>
        <w:t>Composition</w:t>
      </w:r>
      <w:proofErr w:type="spellEnd"/>
      <w:r w:rsidRPr="00B16CD2">
        <w:rPr>
          <w:i/>
          <w:iCs/>
        </w:rPr>
        <w:t xml:space="preserve"> </w:t>
      </w:r>
      <w:proofErr w:type="spellStart"/>
      <w:r w:rsidRPr="00B16CD2">
        <w:rPr>
          <w:i/>
          <w:iCs/>
        </w:rPr>
        <w:t>Analysis</w:t>
      </w:r>
      <w:proofErr w:type="spellEnd"/>
      <w:r w:rsidRPr="00B16CD2">
        <w:rPr>
          <w:i/>
          <w:iCs/>
        </w:rPr>
        <w:t xml:space="preserve"> – SCA</w:t>
      </w:r>
      <w:r w:rsidRPr="00816476">
        <w:t>) įrankius, siekiant užtikrinti, kad naudojamos atvirojo kodo bibliotekos neturi žinomų CVE pažeidžiamumų.</w:t>
      </w:r>
    </w:p>
    <w:p w14:paraId="67F16A93" w14:textId="77777777" w:rsidR="003A1EB4" w:rsidRDefault="00816476" w:rsidP="00990B98">
      <w:pPr>
        <w:pStyle w:val="ListParagraph"/>
        <w:numPr>
          <w:ilvl w:val="2"/>
          <w:numId w:val="1"/>
        </w:numPr>
      </w:pPr>
      <w:r w:rsidRPr="00B16CD2">
        <w:rPr>
          <w:b/>
          <w:bCs/>
        </w:rPr>
        <w:t xml:space="preserve"> LTS versijos ir atnaujinimas:</w:t>
      </w:r>
      <w:r w:rsidRPr="00816476">
        <w:t xml:space="preserve"> Visi naudojami baziniai komponentai turi būti naujausių stabilių versijų arba turėti ilgalaikį palaikymą (angl. </w:t>
      </w:r>
      <w:proofErr w:type="spellStart"/>
      <w:r w:rsidRPr="00B16CD2">
        <w:rPr>
          <w:i/>
          <w:iCs/>
        </w:rPr>
        <w:t>Long-term</w:t>
      </w:r>
      <w:proofErr w:type="spellEnd"/>
      <w:r w:rsidRPr="00B16CD2">
        <w:rPr>
          <w:i/>
          <w:iCs/>
        </w:rPr>
        <w:t xml:space="preserve"> </w:t>
      </w:r>
      <w:proofErr w:type="spellStart"/>
      <w:r w:rsidRPr="00B16CD2">
        <w:rPr>
          <w:i/>
          <w:iCs/>
        </w:rPr>
        <w:t>support</w:t>
      </w:r>
      <w:proofErr w:type="spellEnd"/>
      <w:r w:rsidRPr="00B16CD2">
        <w:rPr>
          <w:i/>
          <w:iCs/>
        </w:rPr>
        <w:t xml:space="preserve"> – LTS</w:t>
      </w:r>
      <w:r w:rsidRPr="00816476">
        <w:t>). Gamintojui išleidus naujesnę versiją, ji turi būti ištestuota ir sudiegta ne vėliau kaip per 6 mėnesius po išleidimo datos (jei įsigytas atitinkamas palaikymo Modulis).</w:t>
      </w:r>
    </w:p>
    <w:p w14:paraId="6B4A77B3" w14:textId="77777777" w:rsidR="00F34BAF" w:rsidRDefault="00816476" w:rsidP="00990B98">
      <w:pPr>
        <w:pStyle w:val="ListParagraph"/>
        <w:numPr>
          <w:ilvl w:val="2"/>
          <w:numId w:val="1"/>
        </w:numPr>
      </w:pPr>
      <w:r w:rsidRPr="003A1EB4">
        <w:rPr>
          <w:b/>
          <w:bCs/>
        </w:rPr>
        <w:t xml:space="preserve"> Autentifikacija ir nuotolinė prieiga:</w:t>
      </w:r>
      <w:r w:rsidRPr="00816476">
        <w:t xml:space="preserve"> Sistema privalo užtikrinti galimybę naudoti dviejų faktorių autentifikaciją (MFA) visiems privilegijuotiems prisijungimams. Tiekėjas, teikdamas paslaugas nuotoliniu būdu, privalo naudoti tik Užsakovo patvirtintus saugaus prisijungimo kanalus (pvz., VPN su MFA).</w:t>
      </w:r>
    </w:p>
    <w:p w14:paraId="4C26C42C" w14:textId="77777777" w:rsidR="00F34BAF" w:rsidRPr="00F34BAF" w:rsidRDefault="00816476" w:rsidP="00990B98">
      <w:pPr>
        <w:pStyle w:val="ListParagraph"/>
        <w:numPr>
          <w:ilvl w:val="1"/>
          <w:numId w:val="1"/>
        </w:numPr>
      </w:pPr>
      <w:r w:rsidRPr="00F34BAF">
        <w:rPr>
          <w:b/>
          <w:bCs/>
        </w:rPr>
        <w:t>Teisinės ir organizacinės priemonės</w:t>
      </w:r>
    </w:p>
    <w:p w14:paraId="49DDC32E" w14:textId="77777777" w:rsidR="00F34BAF" w:rsidRDefault="00816476" w:rsidP="00990B98">
      <w:pPr>
        <w:pStyle w:val="ListParagraph"/>
        <w:numPr>
          <w:ilvl w:val="2"/>
          <w:numId w:val="1"/>
        </w:numPr>
      </w:pPr>
      <w:r w:rsidRPr="00816476">
        <w:t>Prieigą prie Sistemos gali turėti tik su Užsakovu iš anksto suderintas Tiekėjo personalo sąrašas.</w:t>
      </w:r>
    </w:p>
    <w:p w14:paraId="5E537E67" w14:textId="77777777" w:rsidR="004A1FE9" w:rsidRPr="004A1FE9" w:rsidRDefault="00816476" w:rsidP="00990B98">
      <w:pPr>
        <w:pStyle w:val="ListParagraph"/>
        <w:numPr>
          <w:ilvl w:val="2"/>
          <w:numId w:val="1"/>
        </w:numPr>
      </w:pPr>
      <w:r w:rsidRPr="00F34BAF">
        <w:rPr>
          <w:b/>
          <w:bCs/>
        </w:rPr>
        <w:t>Įrangos saugumas:</w:t>
      </w:r>
      <w:r w:rsidRPr="00816476">
        <w:t xml:space="preserve"> Tiekėjas privalo užtikrinti, kad jungiantis prie Sistemos naudojama Tiekėjo kompiuterinė įranga atitiktų šiuos reikalavimus:</w:t>
      </w:r>
    </w:p>
    <w:p w14:paraId="50164621" w14:textId="77777777" w:rsidR="004A1FE9" w:rsidRDefault="00816476" w:rsidP="00990B98">
      <w:pPr>
        <w:pStyle w:val="ListParagraph"/>
        <w:numPr>
          <w:ilvl w:val="3"/>
          <w:numId w:val="1"/>
        </w:numPr>
      </w:pPr>
      <w:r w:rsidRPr="00816476">
        <w:t xml:space="preserve"> Įdiegta, veikianti ir reguliariai atnaujinama apsaugos programinė įranga (angl. </w:t>
      </w:r>
      <w:proofErr w:type="spellStart"/>
      <w:r w:rsidRPr="00F34BAF">
        <w:rPr>
          <w:i/>
          <w:iCs/>
        </w:rPr>
        <w:t>Endpoint</w:t>
      </w:r>
      <w:proofErr w:type="spellEnd"/>
      <w:r w:rsidRPr="00F34BAF">
        <w:rPr>
          <w:i/>
          <w:iCs/>
        </w:rPr>
        <w:t xml:space="preserve"> </w:t>
      </w:r>
      <w:proofErr w:type="spellStart"/>
      <w:r w:rsidRPr="00F34BAF">
        <w:rPr>
          <w:i/>
          <w:iCs/>
        </w:rPr>
        <w:t>Protection</w:t>
      </w:r>
      <w:proofErr w:type="spellEnd"/>
      <w:r w:rsidRPr="00F34BAF">
        <w:rPr>
          <w:i/>
          <w:iCs/>
        </w:rPr>
        <w:t xml:space="preserve"> / </w:t>
      </w:r>
      <w:proofErr w:type="spellStart"/>
      <w:r w:rsidRPr="00F34BAF">
        <w:rPr>
          <w:i/>
          <w:iCs/>
        </w:rPr>
        <w:t>Antivirus</w:t>
      </w:r>
      <w:proofErr w:type="spellEnd"/>
      <w:r w:rsidRPr="00816476">
        <w:t>).</w:t>
      </w:r>
    </w:p>
    <w:p w14:paraId="13317C20" w14:textId="77777777" w:rsidR="004A1FE9" w:rsidRDefault="00816476" w:rsidP="00990B98">
      <w:pPr>
        <w:pStyle w:val="ListParagraph"/>
        <w:numPr>
          <w:ilvl w:val="3"/>
          <w:numId w:val="1"/>
        </w:numPr>
      </w:pPr>
      <w:r w:rsidRPr="00816476">
        <w:t xml:space="preserve"> Operacinė sistema yra palaikoma gamintojo ir turi įdiegtus naujausius saugumo atnaujinimus.</w:t>
      </w:r>
    </w:p>
    <w:p w14:paraId="11B5F17F" w14:textId="77777777" w:rsidR="004A1FE9" w:rsidRDefault="00816476" w:rsidP="00990B98">
      <w:pPr>
        <w:pStyle w:val="ListParagraph"/>
        <w:numPr>
          <w:ilvl w:val="3"/>
          <w:numId w:val="1"/>
        </w:numPr>
      </w:pPr>
      <w:r w:rsidRPr="00816476">
        <w:t xml:space="preserve">Įjungta ugniasienė (angl. </w:t>
      </w:r>
      <w:proofErr w:type="spellStart"/>
      <w:r w:rsidRPr="004A1FE9">
        <w:rPr>
          <w:i/>
          <w:iCs/>
        </w:rPr>
        <w:t>Firewall</w:t>
      </w:r>
      <w:proofErr w:type="spellEnd"/>
      <w:r w:rsidRPr="00816476">
        <w:t>).</w:t>
      </w:r>
    </w:p>
    <w:p w14:paraId="023DA478" w14:textId="77777777" w:rsidR="004A1FE9" w:rsidRDefault="00816476" w:rsidP="00990B98">
      <w:pPr>
        <w:pStyle w:val="ListParagraph"/>
        <w:numPr>
          <w:ilvl w:val="3"/>
          <w:numId w:val="1"/>
        </w:numPr>
      </w:pPr>
      <w:r w:rsidRPr="00816476">
        <w:t xml:space="preserve"> Naudojami tik saugūs duomenų perdavimo tinklai (draudžiama jungtis per neapsaugotus viešus „</w:t>
      </w:r>
      <w:proofErr w:type="spellStart"/>
      <w:r w:rsidRPr="00816476">
        <w:t>Wi</w:t>
      </w:r>
      <w:proofErr w:type="spellEnd"/>
      <w:r w:rsidRPr="00816476">
        <w:t>-Fi“ tinklus).</w:t>
      </w:r>
    </w:p>
    <w:p w14:paraId="2C16B058" w14:textId="77777777" w:rsidR="004A1FE9" w:rsidRDefault="00816476" w:rsidP="00990B98">
      <w:pPr>
        <w:pStyle w:val="ListParagraph"/>
        <w:numPr>
          <w:ilvl w:val="2"/>
          <w:numId w:val="1"/>
        </w:numPr>
      </w:pPr>
      <w:r w:rsidRPr="004A1FE9">
        <w:rPr>
          <w:b/>
          <w:bCs/>
        </w:rPr>
        <w:t xml:space="preserve"> Personalo patikra:</w:t>
      </w:r>
      <w:r w:rsidRPr="00816476">
        <w:t xml:space="preserve"> Tiekėjas užtikrina, kad Paslaugas teikiantys darbuotojai būtų patikrinti vadovaujantis Lietuvos Respublikos nacionaliniam saugumui užtikrinti svarbių objektų apsaugos įstatymu (jei tai taikytina pagal Užsakovo veiklos pobūdį).</w:t>
      </w:r>
    </w:p>
    <w:p w14:paraId="68AEE38A" w14:textId="77777777" w:rsidR="004A1FE9" w:rsidRDefault="00816476" w:rsidP="00990B98">
      <w:pPr>
        <w:pStyle w:val="ListParagraph"/>
        <w:numPr>
          <w:ilvl w:val="2"/>
          <w:numId w:val="1"/>
        </w:numPr>
      </w:pPr>
      <w:r w:rsidRPr="004A1FE9">
        <w:rPr>
          <w:b/>
          <w:bCs/>
        </w:rPr>
        <w:t>Sąmoningumo ugdymas:</w:t>
      </w:r>
      <w:r w:rsidRPr="00816476">
        <w:t xml:space="preserve"> Tiekėjas privalo užtikrinti, kad jo darbuotojai ir subrangovai būtų supažindinti su Užsakovo „Neskelbtinos informacijos apsaugos politika“ bei šiais Techninės specifikacijos reikalavimais. Tiekėjas privalo turėti patvirtintus vidinius Kibernetinių incidentų valdymo ir Veiklos tęstinumo planus, kuriuos, Užsakovui pareikalavus, privalo pateikti peržiūrai.</w:t>
      </w:r>
    </w:p>
    <w:p w14:paraId="223C43FA" w14:textId="77777777" w:rsidR="004A1FE9" w:rsidRDefault="004A1FE9" w:rsidP="004A1FE9">
      <w:pPr>
        <w:pStyle w:val="ListParagraph"/>
        <w:ind w:left="1224"/>
      </w:pPr>
    </w:p>
    <w:p w14:paraId="67C0271F" w14:textId="77777777" w:rsidR="004A1FE9" w:rsidRPr="004A1FE9" w:rsidRDefault="00816476" w:rsidP="00990B98">
      <w:pPr>
        <w:pStyle w:val="ListParagraph"/>
        <w:numPr>
          <w:ilvl w:val="1"/>
          <w:numId w:val="1"/>
        </w:numPr>
      </w:pPr>
      <w:r w:rsidRPr="004A1FE9">
        <w:rPr>
          <w:b/>
          <w:bCs/>
        </w:rPr>
        <w:t xml:space="preserve"> Prieigos valdymas</w:t>
      </w:r>
    </w:p>
    <w:p w14:paraId="471D3FCB" w14:textId="77777777" w:rsidR="004A1FE9" w:rsidRDefault="00816476" w:rsidP="00990B98">
      <w:pPr>
        <w:pStyle w:val="ListParagraph"/>
        <w:numPr>
          <w:ilvl w:val="2"/>
          <w:numId w:val="1"/>
        </w:numPr>
      </w:pPr>
      <w:r w:rsidRPr="004A1FE9">
        <w:rPr>
          <w:b/>
          <w:bCs/>
        </w:rPr>
        <w:t xml:space="preserve"> Principai:</w:t>
      </w:r>
      <w:r w:rsidRPr="00816476">
        <w:t xml:space="preserve"> Prieiga suteikiama vadovaujantis principu „Būtina darbui“. Kiekvienas naudotojas ar administratorius privalo būti unikaliai atpažįstamas. Bendrinės (pvz., </w:t>
      </w:r>
      <w:proofErr w:type="spellStart"/>
      <w:r w:rsidRPr="004A1FE9">
        <w:rPr>
          <w:i/>
          <w:iCs/>
        </w:rPr>
        <w:t>admin</w:t>
      </w:r>
      <w:proofErr w:type="spellEnd"/>
      <w:r w:rsidRPr="00816476">
        <w:t xml:space="preserve">, </w:t>
      </w:r>
      <w:proofErr w:type="spellStart"/>
      <w:r w:rsidRPr="004A1FE9">
        <w:rPr>
          <w:i/>
          <w:iCs/>
        </w:rPr>
        <w:t>root</w:t>
      </w:r>
      <w:proofErr w:type="spellEnd"/>
      <w:r w:rsidRPr="00816476">
        <w:t xml:space="preserve">) ar svečio (angl. </w:t>
      </w:r>
      <w:proofErr w:type="spellStart"/>
      <w:r w:rsidRPr="004A1FE9">
        <w:rPr>
          <w:i/>
          <w:iCs/>
        </w:rPr>
        <w:t>Guest</w:t>
      </w:r>
      <w:proofErr w:type="spellEnd"/>
      <w:r w:rsidRPr="00816476">
        <w:t>) paskyros privalo būti išjungtos.</w:t>
      </w:r>
    </w:p>
    <w:p w14:paraId="48DB8DCD" w14:textId="77777777" w:rsidR="004A1FE9" w:rsidRDefault="00816476" w:rsidP="00990B98">
      <w:pPr>
        <w:pStyle w:val="ListParagraph"/>
        <w:numPr>
          <w:ilvl w:val="2"/>
          <w:numId w:val="1"/>
        </w:numPr>
      </w:pPr>
      <w:r w:rsidRPr="004A1FE9">
        <w:rPr>
          <w:b/>
          <w:bCs/>
        </w:rPr>
        <w:t xml:space="preserve"> Administratorių atskyrimas:</w:t>
      </w:r>
      <w:r w:rsidRPr="00816476">
        <w:t xml:space="preserve"> Administratoriaus funkcijos atliekamos naudojant dedikuotą paskyrą, kuri negali būti naudojama kasdienėms funkcijoms (interneto naršymui, el. paštui).</w:t>
      </w:r>
    </w:p>
    <w:p w14:paraId="66D86FEA" w14:textId="77777777" w:rsidR="004A1FE9" w:rsidRDefault="00816476" w:rsidP="00990B98">
      <w:pPr>
        <w:pStyle w:val="ListParagraph"/>
        <w:numPr>
          <w:ilvl w:val="2"/>
          <w:numId w:val="1"/>
        </w:numPr>
      </w:pPr>
      <w:r w:rsidRPr="004A1FE9">
        <w:rPr>
          <w:b/>
          <w:bCs/>
        </w:rPr>
        <w:t xml:space="preserve"> Slaptažodžių politika:</w:t>
      </w:r>
      <w:r w:rsidRPr="00816476">
        <w:t xml:space="preserve"> Sistemoje draudžiama saugoti slaptažodžius atviru tekstu. Visi slaptažodžiai privalo būti maišomi (angl. </w:t>
      </w:r>
      <w:proofErr w:type="spellStart"/>
      <w:r w:rsidRPr="004A1FE9">
        <w:rPr>
          <w:i/>
          <w:iCs/>
        </w:rPr>
        <w:t>Hashed</w:t>
      </w:r>
      <w:proofErr w:type="spellEnd"/>
      <w:r w:rsidRPr="00816476">
        <w:t xml:space="preserve">) naudojant saugius, lėtus algoritmus (pvz., Argon2, </w:t>
      </w:r>
      <w:proofErr w:type="spellStart"/>
      <w:r w:rsidRPr="00816476">
        <w:t>bcrypt</w:t>
      </w:r>
      <w:proofErr w:type="spellEnd"/>
      <w:r w:rsidRPr="00816476">
        <w:t>, PBKDF2 ar lygiaverčius). MD5 ar SHA-1 naudojimas yra draudžiamas. Prieš eksploatavimą visi standartiniai (gamintojo) slaptažodžiai privalo būti pakeisti. Laikini slaptažodžiai perduodami tik saugiais, šifruotais kanalais, atskiriant juos nuo prisijungimo vardo.</w:t>
      </w:r>
    </w:p>
    <w:p w14:paraId="00924598" w14:textId="77777777" w:rsidR="004A1FE9" w:rsidRDefault="00816476" w:rsidP="00990B98">
      <w:pPr>
        <w:pStyle w:val="ListParagraph"/>
        <w:numPr>
          <w:ilvl w:val="2"/>
          <w:numId w:val="1"/>
        </w:numPr>
      </w:pPr>
      <w:r w:rsidRPr="004A1FE9">
        <w:rPr>
          <w:b/>
          <w:bCs/>
        </w:rPr>
        <w:lastRenderedPageBreak/>
        <w:t xml:space="preserve"> Privilegijuota nuotolinė prieiga:</w:t>
      </w:r>
      <w:r w:rsidRPr="00816476">
        <w:t xml:space="preserve"> Nuotolinė administratoriaus prieiga prie YSII komponentų yra griežtai ribojama ir vykdoma tik per Užsakovo valdomą privilegijuotų naudotojų prieigos valdymo sprendimą (angl. </w:t>
      </w:r>
      <w:r w:rsidRPr="004A1FE9">
        <w:rPr>
          <w:i/>
          <w:iCs/>
        </w:rPr>
        <w:t>PAM</w:t>
      </w:r>
      <w:r w:rsidRPr="00816476">
        <w:t>), užtikrinant sesijų įrašymą.</w:t>
      </w:r>
    </w:p>
    <w:p w14:paraId="3732AF77" w14:textId="77777777" w:rsidR="004A1FE9" w:rsidRPr="004A1FE9" w:rsidRDefault="00816476" w:rsidP="00990B98">
      <w:pPr>
        <w:pStyle w:val="ListParagraph"/>
        <w:numPr>
          <w:ilvl w:val="1"/>
          <w:numId w:val="1"/>
        </w:numPr>
      </w:pPr>
      <w:r w:rsidRPr="004A1FE9">
        <w:rPr>
          <w:b/>
          <w:bCs/>
        </w:rPr>
        <w:t xml:space="preserve"> Duomenų tvarkymas ir saugojimas</w:t>
      </w:r>
    </w:p>
    <w:p w14:paraId="10AF1A18" w14:textId="77777777" w:rsidR="004A1FE9" w:rsidRDefault="00816476" w:rsidP="00990B98">
      <w:pPr>
        <w:pStyle w:val="ListParagraph"/>
        <w:numPr>
          <w:ilvl w:val="2"/>
          <w:numId w:val="1"/>
        </w:numPr>
      </w:pPr>
      <w:r w:rsidRPr="004A1FE9">
        <w:rPr>
          <w:b/>
          <w:bCs/>
        </w:rPr>
        <w:t xml:space="preserve"> Šifravimas:</w:t>
      </w:r>
      <w:r w:rsidRPr="00816476">
        <w:t xml:space="preserve"> Duomenys privalo būti šifruojami tiek juos saugant (angl. </w:t>
      </w:r>
      <w:proofErr w:type="spellStart"/>
      <w:r w:rsidRPr="004A1FE9">
        <w:rPr>
          <w:i/>
          <w:iCs/>
        </w:rPr>
        <w:t>Encryption</w:t>
      </w:r>
      <w:proofErr w:type="spellEnd"/>
      <w:r w:rsidRPr="004A1FE9">
        <w:rPr>
          <w:i/>
          <w:iCs/>
        </w:rPr>
        <w:t xml:space="preserve"> at </w:t>
      </w:r>
      <w:proofErr w:type="spellStart"/>
      <w:r w:rsidRPr="004A1FE9">
        <w:rPr>
          <w:i/>
          <w:iCs/>
        </w:rPr>
        <w:t>Rest</w:t>
      </w:r>
      <w:proofErr w:type="spellEnd"/>
      <w:r w:rsidRPr="00816476">
        <w:t xml:space="preserve">, pvz., AES-256 ar lygiavertis standartas), tiek perduodant (angl. </w:t>
      </w:r>
      <w:proofErr w:type="spellStart"/>
      <w:r w:rsidRPr="004A1FE9">
        <w:rPr>
          <w:i/>
          <w:iCs/>
        </w:rPr>
        <w:t>Encryption</w:t>
      </w:r>
      <w:proofErr w:type="spellEnd"/>
      <w:r w:rsidRPr="004A1FE9">
        <w:rPr>
          <w:i/>
          <w:iCs/>
        </w:rPr>
        <w:t xml:space="preserve"> in </w:t>
      </w:r>
      <w:proofErr w:type="spellStart"/>
      <w:r w:rsidRPr="004A1FE9">
        <w:rPr>
          <w:i/>
          <w:iCs/>
        </w:rPr>
        <w:t>Transit</w:t>
      </w:r>
      <w:proofErr w:type="spellEnd"/>
      <w:r w:rsidRPr="00816476">
        <w:t>, pvz., TLS 1.3).</w:t>
      </w:r>
    </w:p>
    <w:p w14:paraId="33657D72" w14:textId="77777777" w:rsidR="004A1FE9" w:rsidRDefault="00816476" w:rsidP="00990B98">
      <w:pPr>
        <w:pStyle w:val="ListParagraph"/>
        <w:numPr>
          <w:ilvl w:val="2"/>
          <w:numId w:val="1"/>
        </w:numPr>
      </w:pPr>
      <w:r w:rsidRPr="004A1FE9">
        <w:rPr>
          <w:b/>
          <w:bCs/>
        </w:rPr>
        <w:t>Lokalizacija ir debesija:</w:t>
      </w:r>
      <w:r w:rsidRPr="00816476">
        <w:t xml:space="preserve"> Visi Užsakovo duomenys saugomi ir tvarkomi tik ES / EEE teritorijoje. Tiekėjui draudžiama naudoti asmenines el. pašto dėžutes ar asmenines debesijos paslaugas Užsakovo informacijai tvarkyti. Užsakovo duomenys nebus perduodami už EEE ribų, nebent tai aiškiai numatyta Sutartyje ir įgyvendintas BDAR V skyriaus mechanizmas.</w:t>
      </w:r>
    </w:p>
    <w:p w14:paraId="2EBF7D95" w14:textId="77777777" w:rsidR="004A1FE9" w:rsidRDefault="00816476" w:rsidP="00990B98">
      <w:pPr>
        <w:pStyle w:val="ListParagraph"/>
        <w:numPr>
          <w:ilvl w:val="2"/>
          <w:numId w:val="1"/>
        </w:numPr>
      </w:pPr>
      <w:r w:rsidRPr="004A1FE9">
        <w:rPr>
          <w:b/>
          <w:bCs/>
        </w:rPr>
        <w:t>Konfidencialumas:</w:t>
      </w:r>
      <w:r w:rsidRPr="00816476">
        <w:t xml:space="preserve"> Prieiga prie Neskelbtinos informacijos Tiekėjo personalui suteikiama tik pasirašius Konfidencialumo susitarimą (NDA).</w:t>
      </w:r>
    </w:p>
    <w:p w14:paraId="69488D6D" w14:textId="77777777" w:rsidR="004A1FE9" w:rsidRPr="004A1FE9" w:rsidRDefault="00816476" w:rsidP="00990B98">
      <w:pPr>
        <w:pStyle w:val="ListParagraph"/>
        <w:numPr>
          <w:ilvl w:val="1"/>
          <w:numId w:val="1"/>
        </w:numPr>
      </w:pPr>
      <w:r w:rsidRPr="004A1FE9">
        <w:rPr>
          <w:b/>
          <w:bCs/>
        </w:rPr>
        <w:t xml:space="preserve"> Veiksmai po Sutarties pabaigos</w:t>
      </w:r>
    </w:p>
    <w:p w14:paraId="412AC9A1" w14:textId="77777777" w:rsidR="004A1FE9" w:rsidRDefault="00816476" w:rsidP="00990B98">
      <w:pPr>
        <w:pStyle w:val="ListParagraph"/>
        <w:numPr>
          <w:ilvl w:val="2"/>
          <w:numId w:val="1"/>
        </w:numPr>
      </w:pPr>
      <w:r w:rsidRPr="004A1FE9">
        <w:rPr>
          <w:b/>
          <w:bCs/>
        </w:rPr>
        <w:t xml:space="preserve"> Prieigų naikinimas:</w:t>
      </w:r>
      <w:r w:rsidRPr="00816476">
        <w:t xml:space="preserve"> Visos Tiekėjo personalo prieigos prie Sistemos panaikinamos per 24 valandas po Sutarties pabaigos.</w:t>
      </w:r>
    </w:p>
    <w:p w14:paraId="43C752FC" w14:textId="77777777" w:rsidR="004A1FE9" w:rsidRDefault="00816476" w:rsidP="00990B98">
      <w:pPr>
        <w:pStyle w:val="ListParagraph"/>
        <w:numPr>
          <w:ilvl w:val="2"/>
          <w:numId w:val="1"/>
        </w:numPr>
      </w:pPr>
      <w:r w:rsidRPr="004A1FE9">
        <w:rPr>
          <w:b/>
          <w:bCs/>
        </w:rPr>
        <w:t xml:space="preserve"> Duomenų grąžinimas ir naikinimas:</w:t>
      </w:r>
      <w:r w:rsidRPr="00816476">
        <w:t xml:space="preserve"> Pasibaigus Sutarčiai, Tiekėjas saugiai perduoda Užsakovui visus sukauptus duomenis (suderintu formatu) ir po perdavimo negrįžtamai ištrina visas kopijas iš savo sistemų (fizinius dokumentus sunaikinant pagal ISO 21964 P-4 ar lygiavertį standartą), pateikdamas tai patvirtinantį aktą.</w:t>
      </w:r>
    </w:p>
    <w:p w14:paraId="5BBA2EEC" w14:textId="77777777" w:rsidR="004A1FE9" w:rsidRDefault="00816476" w:rsidP="00990B98">
      <w:pPr>
        <w:pStyle w:val="ListParagraph"/>
        <w:numPr>
          <w:ilvl w:val="2"/>
          <w:numId w:val="1"/>
        </w:numPr>
      </w:pPr>
      <w:r w:rsidRPr="004A1FE9">
        <w:rPr>
          <w:b/>
          <w:bCs/>
        </w:rPr>
        <w:t xml:space="preserve"> Žinių perdavimas (angl. </w:t>
      </w:r>
      <w:proofErr w:type="spellStart"/>
      <w:r w:rsidRPr="004A1FE9">
        <w:rPr>
          <w:b/>
          <w:bCs/>
          <w:i/>
          <w:iCs/>
        </w:rPr>
        <w:t>Exit</w:t>
      </w:r>
      <w:proofErr w:type="spellEnd"/>
      <w:r w:rsidRPr="004A1FE9">
        <w:rPr>
          <w:b/>
          <w:bCs/>
          <w:i/>
          <w:iCs/>
        </w:rPr>
        <w:t xml:space="preserve"> </w:t>
      </w:r>
      <w:proofErr w:type="spellStart"/>
      <w:r w:rsidRPr="004A1FE9">
        <w:rPr>
          <w:b/>
          <w:bCs/>
          <w:i/>
          <w:iCs/>
        </w:rPr>
        <w:t>Strategy</w:t>
      </w:r>
      <w:proofErr w:type="spellEnd"/>
      <w:r w:rsidRPr="004A1FE9">
        <w:rPr>
          <w:b/>
          <w:bCs/>
        </w:rPr>
        <w:t>):</w:t>
      </w:r>
      <w:r w:rsidRPr="00816476">
        <w:t xml:space="preserve"> Likus ne mažiau kaip 60 dienų iki Sutarties pabaigos, Tiekėjas privalo inicijuoti formalizuotą Žinių perdavimo procesą, apimantį atnaujintos architektūros dokumentacijos, kodo </w:t>
      </w:r>
      <w:proofErr w:type="spellStart"/>
      <w:r w:rsidRPr="00816476">
        <w:t>repozitorijų</w:t>
      </w:r>
      <w:proofErr w:type="spellEnd"/>
      <w:r w:rsidRPr="00816476">
        <w:t xml:space="preserve"> ir konfigūracijų perdavimą Užsakovui arba jo nurodytam naujam paslaugų teikėjui.</w:t>
      </w:r>
    </w:p>
    <w:p w14:paraId="046F90AC" w14:textId="77777777" w:rsidR="004A1FE9" w:rsidRDefault="004A1FE9" w:rsidP="004A1FE9">
      <w:pPr>
        <w:pStyle w:val="ListParagraph"/>
        <w:ind w:left="1224"/>
      </w:pPr>
    </w:p>
    <w:p w14:paraId="74A9F139" w14:textId="77777777" w:rsidR="004A1FE9" w:rsidRPr="004A1FE9" w:rsidRDefault="00816476" w:rsidP="00990B98">
      <w:pPr>
        <w:pStyle w:val="ListParagraph"/>
        <w:numPr>
          <w:ilvl w:val="1"/>
          <w:numId w:val="1"/>
        </w:numPr>
      </w:pPr>
      <w:r w:rsidRPr="004A1FE9">
        <w:rPr>
          <w:b/>
          <w:bCs/>
        </w:rPr>
        <w:t xml:space="preserve"> Auditas ir atskaitomybė</w:t>
      </w:r>
    </w:p>
    <w:p w14:paraId="095F38A5" w14:textId="77777777" w:rsidR="004A1FE9" w:rsidRDefault="00816476" w:rsidP="00990B98">
      <w:pPr>
        <w:pStyle w:val="ListParagraph"/>
        <w:numPr>
          <w:ilvl w:val="2"/>
          <w:numId w:val="1"/>
        </w:numPr>
      </w:pPr>
      <w:r w:rsidRPr="00816476">
        <w:t xml:space="preserve"> Užsakovas pasilieka teisę, iš anksto įspėjęs, atlikti Tiekėjo taikomų saugumo priemonių (susijusių su šia Sutartimi) auditą. Tiekėjas privalo leisti atlikti savo operacijų auditą savo patalpose ir visapusiškai bendradarbiauti, pateikdamas reikalingą informaciją Užsakovo įgaliotiems asmenims ar nepriklausomiems išorės auditoriams.</w:t>
      </w:r>
    </w:p>
    <w:p w14:paraId="09F21E62" w14:textId="77777777" w:rsidR="004A1FE9" w:rsidRDefault="004A1FE9" w:rsidP="004A1FE9">
      <w:pPr>
        <w:pStyle w:val="ListParagraph"/>
        <w:ind w:left="1224"/>
      </w:pPr>
    </w:p>
    <w:p w14:paraId="421A01D8" w14:textId="77777777" w:rsidR="004A1FE9" w:rsidRPr="004A1FE9" w:rsidRDefault="00816476" w:rsidP="00990B98">
      <w:pPr>
        <w:pStyle w:val="ListParagraph"/>
        <w:numPr>
          <w:ilvl w:val="1"/>
          <w:numId w:val="1"/>
        </w:numPr>
      </w:pPr>
      <w:r w:rsidRPr="004A1FE9">
        <w:rPr>
          <w:b/>
          <w:bCs/>
        </w:rPr>
        <w:t xml:space="preserve"> Atitiktis NIS2 ir tiekimo grandinės saugumui</w:t>
      </w:r>
    </w:p>
    <w:p w14:paraId="75821D99" w14:textId="77777777" w:rsidR="004A1FE9" w:rsidRDefault="00816476" w:rsidP="00990B98">
      <w:pPr>
        <w:pStyle w:val="ListParagraph"/>
        <w:numPr>
          <w:ilvl w:val="2"/>
          <w:numId w:val="1"/>
        </w:numPr>
      </w:pPr>
      <w:r w:rsidRPr="00816476">
        <w:t xml:space="preserve"> Produkte (Sistemoje) griežtai draudžiama palikti: nedokumentuotas vartotojo paskyras; kriptografinius raktus ar slaptažodžius, kurių Užsakovas negalėtų savarankiškai pakeisti; bet kokias „galinių durų“ (angl. </w:t>
      </w:r>
      <w:proofErr w:type="spellStart"/>
      <w:r w:rsidRPr="004A1FE9">
        <w:rPr>
          <w:i/>
          <w:iCs/>
        </w:rPr>
        <w:t>Backdoor</w:t>
      </w:r>
      <w:proofErr w:type="spellEnd"/>
      <w:r w:rsidRPr="00816476">
        <w:t>) funkcijas.</w:t>
      </w:r>
    </w:p>
    <w:p w14:paraId="7749483F" w14:textId="77777777" w:rsidR="004A1FE9" w:rsidRDefault="00816476" w:rsidP="00990B98">
      <w:pPr>
        <w:pStyle w:val="ListParagraph"/>
        <w:numPr>
          <w:ilvl w:val="2"/>
          <w:numId w:val="1"/>
        </w:numPr>
      </w:pPr>
      <w:r w:rsidRPr="004A1FE9">
        <w:rPr>
          <w:b/>
          <w:bCs/>
        </w:rPr>
        <w:t xml:space="preserve"> Subrangovų kontrolė (angl. </w:t>
      </w:r>
      <w:proofErr w:type="spellStart"/>
      <w:r w:rsidRPr="004A1FE9">
        <w:rPr>
          <w:b/>
          <w:bCs/>
          <w:i/>
          <w:iCs/>
        </w:rPr>
        <w:t>Flow-down</w:t>
      </w:r>
      <w:proofErr w:type="spellEnd"/>
      <w:r w:rsidRPr="004A1FE9">
        <w:rPr>
          <w:b/>
          <w:bCs/>
          <w:i/>
          <w:iCs/>
        </w:rPr>
        <w:t xml:space="preserve"> </w:t>
      </w:r>
      <w:proofErr w:type="spellStart"/>
      <w:r w:rsidRPr="004A1FE9">
        <w:rPr>
          <w:b/>
          <w:bCs/>
          <w:i/>
          <w:iCs/>
        </w:rPr>
        <w:t>clauses</w:t>
      </w:r>
      <w:proofErr w:type="spellEnd"/>
      <w:r w:rsidRPr="004A1FE9">
        <w:rPr>
          <w:b/>
          <w:bCs/>
        </w:rPr>
        <w:t>):</w:t>
      </w:r>
      <w:r w:rsidRPr="00816476">
        <w:t xml:space="preserve"> Tiekėjas prisiima visišką atsakomybę už savo pasitelktų trečiųjų asmenų (subrangovų) veiksmus. Tiekėjas sutartimis privalo įpareigoti visus savo subrangovus laikytis tokių pačių kibernetinio saugumo, NIS2 incidentų raportavimo ir audito reikalavimų, kokie numatyti šioje Sutartyje.</w:t>
      </w:r>
    </w:p>
    <w:p w14:paraId="3218F666" w14:textId="77777777" w:rsidR="004A1FE9" w:rsidRDefault="004A1FE9" w:rsidP="004A1FE9">
      <w:pPr>
        <w:pStyle w:val="ListParagraph"/>
        <w:ind w:left="1224"/>
      </w:pPr>
    </w:p>
    <w:p w14:paraId="0A55668B" w14:textId="77777777" w:rsidR="004A1FE9" w:rsidRPr="004A1FE9" w:rsidRDefault="00816476" w:rsidP="00990B98">
      <w:pPr>
        <w:pStyle w:val="ListParagraph"/>
        <w:numPr>
          <w:ilvl w:val="1"/>
          <w:numId w:val="1"/>
        </w:numPr>
      </w:pPr>
      <w:r w:rsidRPr="004A1FE9">
        <w:rPr>
          <w:b/>
          <w:bCs/>
        </w:rPr>
        <w:t xml:space="preserve"> Fizinio saugumo reikalavimai</w:t>
      </w:r>
    </w:p>
    <w:p w14:paraId="295DDE41" w14:textId="77777777" w:rsidR="004A1FE9" w:rsidRDefault="00816476" w:rsidP="00990B98">
      <w:pPr>
        <w:pStyle w:val="ListParagraph"/>
        <w:numPr>
          <w:ilvl w:val="2"/>
          <w:numId w:val="1"/>
        </w:numPr>
      </w:pPr>
      <w:r w:rsidRPr="00816476">
        <w:t xml:space="preserve"> Tais atvejais, kai Paslaugų teikimui būtinas fizinis Tiekėjo darbuotojų atvykimas į Užsakovo patalpas (teritoriją), privaloma laikytis Užsakovo nustatytų fizinio saugumo taisyklių: patekimas tik su vardiniais leidimais; draudimas įsinešti pavojingus daiktus ar atvykti apsvaigus; griežtas draudimas filmuoti ar fotografuoti be leidimo. Užsakovas turi teisę pašalinti taisykles pažeidusius asmenis iš teritorijos.</w:t>
      </w:r>
    </w:p>
    <w:p w14:paraId="5196F99C" w14:textId="77777777" w:rsidR="004A1FE9" w:rsidRPr="004A1FE9" w:rsidRDefault="00816476" w:rsidP="00990B98">
      <w:pPr>
        <w:pStyle w:val="ListParagraph"/>
        <w:numPr>
          <w:ilvl w:val="1"/>
          <w:numId w:val="1"/>
        </w:numPr>
      </w:pPr>
      <w:r w:rsidRPr="004A1FE9">
        <w:rPr>
          <w:b/>
          <w:bCs/>
        </w:rPr>
        <w:t xml:space="preserve"> Specialieji reikalavimai ESMINEI infrastruktūrai</w:t>
      </w:r>
    </w:p>
    <w:p w14:paraId="7A6331AD" w14:textId="77777777" w:rsidR="004A1FE9" w:rsidRDefault="00816476" w:rsidP="00990B98">
      <w:pPr>
        <w:pStyle w:val="ListParagraph"/>
        <w:numPr>
          <w:ilvl w:val="2"/>
          <w:numId w:val="1"/>
        </w:numPr>
      </w:pPr>
      <w:r w:rsidRPr="00816476">
        <w:t xml:space="preserve"> Jei Sistema Priede Nr. 1 klasifikuojama kaip Ypatingos svarbos informacinė infrastruktūra (YSII):</w:t>
      </w:r>
    </w:p>
    <w:p w14:paraId="1606B6BF" w14:textId="77777777" w:rsidR="004A1FE9" w:rsidRDefault="00816476" w:rsidP="00990B98">
      <w:pPr>
        <w:pStyle w:val="ListParagraph"/>
        <w:numPr>
          <w:ilvl w:val="3"/>
          <w:numId w:val="1"/>
        </w:numPr>
      </w:pPr>
      <w:r w:rsidRPr="004A1FE9">
        <w:rPr>
          <w:b/>
          <w:bCs/>
        </w:rPr>
        <w:t xml:space="preserve"> Izoliacija:</w:t>
      </w:r>
      <w:r w:rsidRPr="00816476">
        <w:t xml:space="preserve"> Esminė infrastruktūra negali turėti tiesioginės nuotolinės prieigos iš viešųjų duomenų tinklų (interneto), nebent naudojami specializuoti saugumo vartai (angl. </w:t>
      </w:r>
      <w:proofErr w:type="spellStart"/>
      <w:r w:rsidRPr="004A1FE9">
        <w:rPr>
          <w:i/>
          <w:iCs/>
        </w:rPr>
        <w:t>Gateways</w:t>
      </w:r>
      <w:proofErr w:type="spellEnd"/>
      <w:r w:rsidRPr="004A1FE9">
        <w:rPr>
          <w:i/>
          <w:iCs/>
        </w:rPr>
        <w:t xml:space="preserve"> / VPN</w:t>
      </w:r>
      <w:r w:rsidRPr="00816476">
        <w:t>).</w:t>
      </w:r>
    </w:p>
    <w:p w14:paraId="0B80843B" w14:textId="02EE9640" w:rsidR="00816476" w:rsidRPr="00816476" w:rsidRDefault="00816476" w:rsidP="00990B98">
      <w:pPr>
        <w:pStyle w:val="ListParagraph"/>
        <w:numPr>
          <w:ilvl w:val="3"/>
          <w:numId w:val="1"/>
        </w:numPr>
      </w:pPr>
      <w:r w:rsidRPr="004A1FE9">
        <w:rPr>
          <w:b/>
          <w:bCs/>
        </w:rPr>
        <w:lastRenderedPageBreak/>
        <w:t xml:space="preserve"> Administravimo įranga:</w:t>
      </w:r>
      <w:r w:rsidRPr="00816476">
        <w:t xml:space="preserve"> Komponentų administravimui Tiekėjas privalo naudoti dedikuotą techninę įrangą (darbo stotis), kurioje nenaudojamos el. pašto programos ir kuri neturi tiesioginės prieigos prie interneto bendrojo naršymo tikslais.</w:t>
      </w:r>
    </w:p>
    <w:p w14:paraId="7CE6F6C5" w14:textId="0F09BE46" w:rsidR="00816476" w:rsidRDefault="00D25317" w:rsidP="000C0CA9">
      <w:r>
        <w:pict w14:anchorId="60FE18C9">
          <v:rect id="_x0000_i1032" style="width:0;height:1.5pt" o:hralign="center" o:hrstd="t" o:hr="t" fillcolor="#a0a0a0" stroked="f"/>
        </w:pict>
      </w:r>
    </w:p>
    <w:p w14:paraId="3690609C" w14:textId="1CEEA202" w:rsidR="00FA20A1" w:rsidRPr="00FA20A1" w:rsidRDefault="00FA20A1" w:rsidP="00990B98">
      <w:pPr>
        <w:pStyle w:val="ListParagraph"/>
        <w:numPr>
          <w:ilvl w:val="0"/>
          <w:numId w:val="1"/>
        </w:numPr>
        <w:rPr>
          <w:b/>
          <w:bCs/>
        </w:rPr>
      </w:pPr>
      <w:r w:rsidRPr="00FA20A1">
        <w:rPr>
          <w:b/>
          <w:bCs/>
        </w:rPr>
        <w:t xml:space="preserve"> ATSAKOMYBIŲ MATRICA (RACI) IR ESKALAVIMAS</w:t>
      </w:r>
    </w:p>
    <w:p w14:paraId="2CC23804" w14:textId="77777777" w:rsidR="004A1FE9" w:rsidRDefault="00FA20A1" w:rsidP="004A1FE9">
      <w:r w:rsidRPr="00FA20A1">
        <w:t xml:space="preserve">Šiame skyriuje apibrėžti RACI (angl. </w:t>
      </w:r>
      <w:proofErr w:type="spellStart"/>
      <w:r w:rsidRPr="00FA20A1">
        <w:rPr>
          <w:i/>
          <w:iCs/>
        </w:rPr>
        <w:t>Responsible</w:t>
      </w:r>
      <w:proofErr w:type="spellEnd"/>
      <w:r w:rsidRPr="00FA20A1">
        <w:rPr>
          <w:i/>
          <w:iCs/>
        </w:rPr>
        <w:t xml:space="preserve">, </w:t>
      </w:r>
      <w:proofErr w:type="spellStart"/>
      <w:r w:rsidRPr="00FA20A1">
        <w:rPr>
          <w:i/>
          <w:iCs/>
        </w:rPr>
        <w:t>Accountable</w:t>
      </w:r>
      <w:proofErr w:type="spellEnd"/>
      <w:r w:rsidRPr="00FA20A1">
        <w:rPr>
          <w:i/>
          <w:iCs/>
        </w:rPr>
        <w:t xml:space="preserve">, </w:t>
      </w:r>
      <w:proofErr w:type="spellStart"/>
      <w:r w:rsidRPr="00FA20A1">
        <w:rPr>
          <w:i/>
          <w:iCs/>
        </w:rPr>
        <w:t>Consulted</w:t>
      </w:r>
      <w:proofErr w:type="spellEnd"/>
      <w:r w:rsidRPr="00FA20A1">
        <w:rPr>
          <w:i/>
          <w:iCs/>
        </w:rPr>
        <w:t xml:space="preserve">, </w:t>
      </w:r>
      <w:proofErr w:type="spellStart"/>
      <w:r w:rsidRPr="00FA20A1">
        <w:rPr>
          <w:i/>
          <w:iCs/>
        </w:rPr>
        <w:t>Informed</w:t>
      </w:r>
      <w:proofErr w:type="spellEnd"/>
      <w:r w:rsidRPr="00FA20A1">
        <w:t>) matricos principai vienareikšmiškai nustato Šalių vaidmenis ir atsakomybės ribas vykdant Sutartį.</w:t>
      </w:r>
    </w:p>
    <w:p w14:paraId="656BCD68" w14:textId="48F35836" w:rsidR="00FA20A1" w:rsidRPr="00FA20A1" w:rsidRDefault="00FA20A1" w:rsidP="00990B98">
      <w:pPr>
        <w:pStyle w:val="ListParagraph"/>
        <w:numPr>
          <w:ilvl w:val="1"/>
          <w:numId w:val="1"/>
        </w:numPr>
      </w:pPr>
      <w:r w:rsidRPr="00FA20A1">
        <w:rPr>
          <w:b/>
          <w:bCs/>
        </w:rPr>
        <w:t xml:space="preserve"> Metodologijos apibrėžimai</w:t>
      </w:r>
    </w:p>
    <w:tbl>
      <w:tblPr>
        <w:tblW w:w="0" w:type="auto"/>
        <w:tblCellSpacing w:w="15" w:type="dxa"/>
        <w:tblCellMar>
          <w:left w:w="0" w:type="dxa"/>
          <w:right w:w="0" w:type="dxa"/>
        </w:tblCellMar>
        <w:tblLook w:val="04A0" w:firstRow="1" w:lastRow="0" w:firstColumn="1" w:lastColumn="0" w:noHBand="0" w:noVBand="1"/>
      </w:tblPr>
      <w:tblGrid>
        <w:gridCol w:w="2182"/>
        <w:gridCol w:w="1174"/>
        <w:gridCol w:w="7094"/>
      </w:tblGrid>
      <w:tr w:rsidR="00FA20A1" w:rsidRPr="00FA20A1" w14:paraId="7B88B8D5" w14:textId="77777777">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0F7D4303" w14:textId="77777777" w:rsidR="00FA20A1" w:rsidRPr="00FA20A1" w:rsidRDefault="00FA20A1" w:rsidP="00FA20A1">
            <w:r w:rsidRPr="00FA20A1">
              <w:rPr>
                <w:b/>
                <w:bCs/>
              </w:rPr>
              <w:t>Vaidmuo (Rolė)</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53808715" w14:textId="77777777" w:rsidR="00FA20A1" w:rsidRPr="00FA20A1" w:rsidRDefault="00FA20A1" w:rsidP="00FA20A1">
            <w:r w:rsidRPr="00FA20A1">
              <w:rPr>
                <w:b/>
                <w:bCs/>
              </w:rPr>
              <w:t>Žymuo (Kodas)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04CB04ED" w14:textId="77777777" w:rsidR="00FA20A1" w:rsidRPr="00FA20A1" w:rsidRDefault="00FA20A1" w:rsidP="00FA20A1">
            <w:r w:rsidRPr="00FA20A1">
              <w:rPr>
                <w:b/>
                <w:bCs/>
              </w:rPr>
              <w:t>Reikšmė</w:t>
            </w:r>
          </w:p>
        </w:tc>
      </w:tr>
      <w:tr w:rsidR="00FA20A1" w:rsidRPr="00FA20A1" w14:paraId="7F4BD8E9"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4727C12F" w14:textId="77777777" w:rsidR="00FA20A1" w:rsidRPr="00FA20A1" w:rsidRDefault="00FA20A1" w:rsidP="00FA20A1">
            <w:r w:rsidRPr="00FA20A1">
              <w:rPr>
                <w:b/>
                <w:bCs/>
              </w:rPr>
              <w:t>Vykdytojas</w:t>
            </w:r>
            <w:r w:rsidRPr="00FA20A1">
              <w:t xml:space="preserve"> </w:t>
            </w:r>
            <w:r w:rsidRPr="00FA20A1">
              <w:rPr>
                <w:i/>
                <w:iCs/>
              </w:rPr>
              <w:t>(</w:t>
            </w:r>
            <w:proofErr w:type="spellStart"/>
            <w:r w:rsidRPr="00FA20A1">
              <w:rPr>
                <w:i/>
                <w:iCs/>
              </w:rPr>
              <w:t>Responsible</w:t>
            </w:r>
            <w:proofErr w:type="spellEnd"/>
            <w:r w:rsidRPr="00FA20A1">
              <w:rPr>
                <w:i/>
                <w:iCs/>
              </w:rPr>
              <w:t>)</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5B2B0103" w14:textId="77777777" w:rsidR="00FA20A1" w:rsidRPr="00FA20A1" w:rsidRDefault="00FA20A1" w:rsidP="00FA20A1">
            <w:r w:rsidRPr="00FA20A1">
              <w:rPr>
                <w:b/>
                <w:bCs/>
              </w:rPr>
              <w:t>R</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1BD2C13C" w14:textId="77777777" w:rsidR="00FA20A1" w:rsidRPr="00FA20A1" w:rsidRDefault="00FA20A1" w:rsidP="00FA20A1">
            <w:r w:rsidRPr="00FA20A1">
              <w:t>Šalis, kuri faktiškai atlieka darbą (rašo kodą, konfigūruoja, diegia).</w:t>
            </w:r>
          </w:p>
        </w:tc>
      </w:tr>
      <w:tr w:rsidR="00FA20A1" w:rsidRPr="00FA20A1" w14:paraId="362D563F"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1BCD52BD" w14:textId="77777777" w:rsidR="00FA20A1" w:rsidRPr="00FA20A1" w:rsidRDefault="00FA20A1" w:rsidP="00FA20A1">
            <w:r w:rsidRPr="00FA20A1">
              <w:rPr>
                <w:b/>
                <w:bCs/>
              </w:rPr>
              <w:t>Tvirtintojas</w:t>
            </w:r>
            <w:r w:rsidRPr="00FA20A1">
              <w:t xml:space="preserve"> </w:t>
            </w:r>
            <w:r w:rsidRPr="00FA20A1">
              <w:rPr>
                <w:i/>
                <w:iCs/>
              </w:rPr>
              <w:t>(</w:t>
            </w:r>
            <w:proofErr w:type="spellStart"/>
            <w:r w:rsidRPr="00FA20A1">
              <w:rPr>
                <w:i/>
                <w:iCs/>
              </w:rPr>
              <w:t>Accountable</w:t>
            </w:r>
            <w:proofErr w:type="spellEnd"/>
            <w:r w:rsidRPr="00FA20A1">
              <w:rPr>
                <w:i/>
                <w:iCs/>
              </w:rPr>
              <w:t>)</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2EEBEC4F" w14:textId="77777777" w:rsidR="00FA20A1" w:rsidRPr="00FA20A1" w:rsidRDefault="00FA20A1" w:rsidP="00FA20A1">
            <w:r w:rsidRPr="00FA20A1">
              <w:rPr>
                <w:b/>
                <w:bCs/>
              </w:rPr>
              <w:t>A</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2BD56FC3" w14:textId="77777777" w:rsidR="00FA20A1" w:rsidRPr="00FA20A1" w:rsidRDefault="00FA20A1" w:rsidP="00FA20A1">
            <w:r w:rsidRPr="00FA20A1">
              <w:t>Šalis, kuri prisiima galutinę atsakomybę už proceso rezultatą ir kokybę. Kiekvienai veiklai priskiriamas tik vienas „A“. Jei „A“ yra Užsakovas – jis atsako už sprendimo priėmimą. Jei „A“ yra Tiekėjas – jis atsako už sutartinio rezultato pateikimą laiku ir be klaidų.</w:t>
            </w:r>
          </w:p>
        </w:tc>
      </w:tr>
      <w:tr w:rsidR="00FA20A1" w:rsidRPr="00FA20A1" w14:paraId="26A005BE"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04527087" w14:textId="77777777" w:rsidR="00FA20A1" w:rsidRPr="00FA20A1" w:rsidRDefault="00FA20A1" w:rsidP="00FA20A1">
            <w:r w:rsidRPr="00FA20A1">
              <w:rPr>
                <w:b/>
                <w:bCs/>
              </w:rPr>
              <w:t>Konsultuojamas</w:t>
            </w:r>
            <w:r w:rsidRPr="00FA20A1">
              <w:t xml:space="preserve"> </w:t>
            </w:r>
            <w:r w:rsidRPr="00FA20A1">
              <w:rPr>
                <w:i/>
                <w:iCs/>
              </w:rPr>
              <w:t>(</w:t>
            </w:r>
            <w:proofErr w:type="spellStart"/>
            <w:r w:rsidRPr="00FA20A1">
              <w:rPr>
                <w:i/>
                <w:iCs/>
              </w:rPr>
              <w:t>Consulted</w:t>
            </w:r>
            <w:proofErr w:type="spellEnd"/>
            <w:r w:rsidRPr="00FA20A1">
              <w:rPr>
                <w:i/>
                <w:iCs/>
              </w:rPr>
              <w:t>)</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69B3A303" w14:textId="77777777" w:rsidR="00FA20A1" w:rsidRPr="00FA20A1" w:rsidRDefault="00FA20A1" w:rsidP="00FA20A1">
            <w:r w:rsidRPr="00FA20A1">
              <w:rPr>
                <w:b/>
                <w:bCs/>
              </w:rPr>
              <w:t>C</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2B819E3B" w14:textId="77777777" w:rsidR="00FA20A1" w:rsidRPr="00FA20A1" w:rsidRDefault="00FA20A1" w:rsidP="00FA20A1">
            <w:r w:rsidRPr="00FA20A1">
              <w:t>Šalis, kurios nuomonės privaloma atsiklausti prieš atliekant veiksmą (užtikrinamas dvipusis ryšys).</w:t>
            </w:r>
          </w:p>
        </w:tc>
      </w:tr>
      <w:tr w:rsidR="00FA20A1" w:rsidRPr="00FA20A1" w14:paraId="1F1F9C81"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6409085D" w14:textId="77777777" w:rsidR="00FA20A1" w:rsidRPr="00FA20A1" w:rsidRDefault="00FA20A1" w:rsidP="00FA20A1">
            <w:r w:rsidRPr="00FA20A1">
              <w:rPr>
                <w:b/>
                <w:bCs/>
              </w:rPr>
              <w:t>Informuojamas</w:t>
            </w:r>
            <w:r w:rsidRPr="00FA20A1">
              <w:t xml:space="preserve"> </w:t>
            </w:r>
            <w:r w:rsidRPr="00FA20A1">
              <w:rPr>
                <w:i/>
                <w:iCs/>
              </w:rPr>
              <w:t>(</w:t>
            </w:r>
            <w:proofErr w:type="spellStart"/>
            <w:r w:rsidRPr="00FA20A1">
              <w:rPr>
                <w:i/>
                <w:iCs/>
              </w:rPr>
              <w:t>Informed</w:t>
            </w:r>
            <w:proofErr w:type="spellEnd"/>
            <w:r w:rsidRPr="00FA20A1">
              <w:rPr>
                <w:i/>
                <w:iCs/>
              </w:rPr>
              <w:t>)</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4992B66B" w14:textId="77777777" w:rsidR="00FA20A1" w:rsidRPr="00FA20A1" w:rsidRDefault="00FA20A1" w:rsidP="00FA20A1">
            <w:r w:rsidRPr="00FA20A1">
              <w:rPr>
                <w:b/>
                <w:bCs/>
              </w:rPr>
              <w:t>I</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1C6D1086" w14:textId="77777777" w:rsidR="00FA20A1" w:rsidRPr="00FA20A1" w:rsidRDefault="00FA20A1" w:rsidP="00FA20A1">
            <w:r w:rsidRPr="00FA20A1">
              <w:t>Šalis, kurią privaloma informuoti apie jau atliktą ar planuojamą atlikti veiksmą (vienpusis pranešimas).</w:t>
            </w:r>
          </w:p>
        </w:tc>
      </w:tr>
    </w:tbl>
    <w:p w14:paraId="719FEE59" w14:textId="77777777" w:rsidR="00FA20A1" w:rsidRDefault="00FA20A1" w:rsidP="000C0CA9"/>
    <w:p w14:paraId="5E3EF0C2" w14:textId="77777777" w:rsidR="004A1FE9" w:rsidRPr="004A1FE9" w:rsidRDefault="00FA20A1" w:rsidP="00990B98">
      <w:pPr>
        <w:pStyle w:val="ListParagraph"/>
        <w:numPr>
          <w:ilvl w:val="1"/>
          <w:numId w:val="1"/>
        </w:numPr>
      </w:pPr>
      <w:r w:rsidRPr="00FA20A1">
        <w:rPr>
          <w:b/>
          <w:bCs/>
        </w:rPr>
        <w:t>Dalyvių identifikavimas</w:t>
      </w:r>
    </w:p>
    <w:p w14:paraId="312E8D6A" w14:textId="77777777" w:rsidR="004A1FE9" w:rsidRDefault="00FA20A1" w:rsidP="00990B98">
      <w:pPr>
        <w:pStyle w:val="ListParagraph"/>
        <w:numPr>
          <w:ilvl w:val="2"/>
          <w:numId w:val="1"/>
        </w:numPr>
      </w:pPr>
      <w:r w:rsidRPr="004A1FE9">
        <w:rPr>
          <w:b/>
          <w:bCs/>
        </w:rPr>
        <w:t>Užsakovas:</w:t>
      </w:r>
      <w:r w:rsidRPr="00FA20A1">
        <w:t xml:space="preserve"> Atsakingas už bazinę infrastruktūrą (serverius, tinklą, operacines sistemas, jei Priede Nr. 1 nenurodyta kitaip), duomenų saugumą, biudžeto valdymą ir verslo poreikių formavimą.</w:t>
      </w:r>
    </w:p>
    <w:p w14:paraId="714FC83E" w14:textId="77777777" w:rsidR="004A1FE9" w:rsidRDefault="00FA20A1" w:rsidP="00990B98">
      <w:pPr>
        <w:pStyle w:val="ListParagraph"/>
        <w:numPr>
          <w:ilvl w:val="2"/>
          <w:numId w:val="1"/>
        </w:numPr>
      </w:pPr>
      <w:r w:rsidRPr="004A1FE9">
        <w:rPr>
          <w:b/>
          <w:bCs/>
        </w:rPr>
        <w:t>Tiekėjas:</w:t>
      </w:r>
      <w:r w:rsidRPr="00FA20A1">
        <w:t xml:space="preserve"> Atsakingas už Sistemos (programinės įrangos) nepertraukiamą veikimą, kodo kokybę, saugumo atnaujinimus ir Incidentų sprendimą aplikacijų lygmenyje.</w:t>
      </w:r>
    </w:p>
    <w:p w14:paraId="5EE8EB78" w14:textId="77777777" w:rsidR="004A1FE9" w:rsidRDefault="00FA20A1" w:rsidP="00990B98">
      <w:pPr>
        <w:pStyle w:val="ListParagraph"/>
        <w:numPr>
          <w:ilvl w:val="2"/>
          <w:numId w:val="1"/>
        </w:numPr>
      </w:pPr>
      <w:r w:rsidRPr="004A1FE9">
        <w:rPr>
          <w:b/>
          <w:bCs/>
        </w:rPr>
        <w:t>Trečiosios šalys:</w:t>
      </w:r>
      <w:r w:rsidRPr="00FA20A1">
        <w:t xml:space="preserve"> Infrastruktūros ar išorinių paslaugų tiekėjai (pvz., duomenų centrai, debesijos paslaugų teikėjai, valstybės registrų valdytojai).</w:t>
      </w:r>
    </w:p>
    <w:p w14:paraId="7A913D1E" w14:textId="77777777" w:rsidR="004A1FE9" w:rsidRPr="004A1FE9" w:rsidRDefault="00FA20A1" w:rsidP="00990B98">
      <w:pPr>
        <w:pStyle w:val="ListParagraph"/>
        <w:numPr>
          <w:ilvl w:val="1"/>
          <w:numId w:val="1"/>
        </w:numPr>
      </w:pPr>
      <w:r w:rsidRPr="004A1FE9">
        <w:rPr>
          <w:b/>
          <w:bCs/>
        </w:rPr>
        <w:t xml:space="preserve"> Eskalavimo ir Ginčų sprendimo principai</w:t>
      </w:r>
    </w:p>
    <w:p w14:paraId="63D4D182" w14:textId="77777777" w:rsidR="004A1FE9" w:rsidRDefault="00FA20A1" w:rsidP="00990B98">
      <w:pPr>
        <w:pStyle w:val="ListParagraph"/>
        <w:numPr>
          <w:ilvl w:val="2"/>
          <w:numId w:val="1"/>
        </w:numPr>
      </w:pPr>
      <w:r w:rsidRPr="004A1FE9">
        <w:rPr>
          <w:b/>
          <w:bCs/>
        </w:rPr>
        <w:t xml:space="preserve">Veiklos tęstinumo prioritetas (angl. </w:t>
      </w:r>
      <w:proofErr w:type="spellStart"/>
      <w:r w:rsidRPr="004A1FE9">
        <w:rPr>
          <w:b/>
          <w:bCs/>
          <w:i/>
          <w:iCs/>
        </w:rPr>
        <w:t>Fix</w:t>
      </w:r>
      <w:proofErr w:type="spellEnd"/>
      <w:r w:rsidRPr="004A1FE9">
        <w:rPr>
          <w:b/>
          <w:bCs/>
          <w:i/>
          <w:iCs/>
        </w:rPr>
        <w:t xml:space="preserve"> </w:t>
      </w:r>
      <w:proofErr w:type="spellStart"/>
      <w:r w:rsidRPr="004A1FE9">
        <w:rPr>
          <w:b/>
          <w:bCs/>
          <w:i/>
          <w:iCs/>
        </w:rPr>
        <w:t>First</w:t>
      </w:r>
      <w:proofErr w:type="spellEnd"/>
      <w:r w:rsidRPr="004A1FE9">
        <w:rPr>
          <w:b/>
          <w:bCs/>
        </w:rPr>
        <w:t>):</w:t>
      </w:r>
      <w:r w:rsidRPr="00FA20A1">
        <w:t xml:space="preserve"> Įvykus Kritiniam (P1) arba Aukšto prioriteto (P2) lygio Incidentui, Šalys įsipareigoja nedelsiant pradėti Incidento šalinimą, neatsižvelgiant į tai, kieno (Tiekėjo, Užsakovo ar Trečiosios šalies) veiksmai jį sukėlė. Ginčai dėl Incidento pirminės priežasties ir finansinės atsakomybės sprendžiami tik visiškai atkūrus Paslaugos teikimą. Jeigu Tiekėjas atsisako pradėti Incidento šalinimą, tai laikoma esminiu Sutarties pažeidimu, apie kurį Užsakovas pateikia rašytinę pretenziją pagal Sutarties Bendrąsias sąlygas.</w:t>
      </w:r>
    </w:p>
    <w:p w14:paraId="10086581" w14:textId="77777777" w:rsidR="004A1FE9" w:rsidRDefault="00FA20A1" w:rsidP="00990B98">
      <w:pPr>
        <w:pStyle w:val="ListParagraph"/>
        <w:numPr>
          <w:ilvl w:val="2"/>
          <w:numId w:val="1"/>
        </w:numPr>
      </w:pPr>
      <w:r w:rsidRPr="004A1FE9">
        <w:rPr>
          <w:b/>
          <w:bCs/>
        </w:rPr>
        <w:t xml:space="preserve"> Diagnostika ir įrodinėjimas:</w:t>
      </w:r>
      <w:r w:rsidRPr="00FA20A1">
        <w:t xml:space="preserve"> Tiekėjas, teigdamas, kad sutrikimas kilo ne dėl Sistemos programinės įrangos (pvz., dėl tinklo, serverio resursų ar išorinių API), privalo pateikti Užsakovui </w:t>
      </w:r>
      <w:r w:rsidRPr="00FA20A1">
        <w:lastRenderedPageBreak/>
        <w:t>objektyvius techninius įrodymus (veiklos žurnalų išrašus su laiko žymomis, klaidų kodus, stebėsenos grafikus). Incidento priežastis nustatoma be jokios išankstinės kaltės prezumpcijos. Iki objektyvios priežasties nustatymo Šalys bendradarbiauja šalinant Incidentą.</w:t>
      </w:r>
    </w:p>
    <w:p w14:paraId="2D60E96D" w14:textId="77777777" w:rsidR="004A1FE9" w:rsidRDefault="00FA20A1" w:rsidP="00990B98">
      <w:pPr>
        <w:pStyle w:val="ListParagraph"/>
        <w:numPr>
          <w:ilvl w:val="2"/>
          <w:numId w:val="1"/>
        </w:numPr>
      </w:pPr>
      <w:r w:rsidRPr="004A1FE9">
        <w:rPr>
          <w:b/>
          <w:bCs/>
        </w:rPr>
        <w:t>Sprendimo priėmimas ir Ekspertizė:</w:t>
      </w:r>
      <w:r w:rsidRPr="00FA20A1">
        <w:t xml:space="preserve"> Techninių ginčų atveju Šalys privalo bendradarbiauti. Jeigu Šalys nesutaria dėl Incidento priežasties ar atsakomybės, galutinis sprendimas priimamas pasitelkiant nepriklausomą IT ekspertizę. Nepriklausomo eksperto paslaugas apmoka ta Šalis, kurios nenaudai priimama eksperto išvada (t. y., jei ekspertas nustato, kad tai Tiekėjo atsakomybė – apmoka Tiekėjas; jei Užsakovo – Užsakovas). Iki eksperto išvados gavimo Tiekėjas privalo tęsti Incidento šalinimą.</w:t>
      </w:r>
    </w:p>
    <w:p w14:paraId="370F4E08" w14:textId="77777777" w:rsidR="00421A5F" w:rsidRDefault="00FA20A1" w:rsidP="00990B98">
      <w:pPr>
        <w:pStyle w:val="ListParagraph"/>
        <w:numPr>
          <w:ilvl w:val="2"/>
          <w:numId w:val="1"/>
        </w:numPr>
      </w:pPr>
      <w:r w:rsidRPr="004A1FE9">
        <w:rPr>
          <w:b/>
          <w:bCs/>
        </w:rPr>
        <w:t xml:space="preserve"> Eskalavimo procedūra:</w:t>
      </w:r>
      <w:r w:rsidRPr="00FA20A1">
        <w:t xml:space="preserve"> Jei Šalių atstovai (specialistai) nepriima sprendimo arba Tiekėjas nesilaiko SLA sprendimo laiko terminų, klausimas automatiškai perduodamas aukštesniam valdymo lygmeniui (Šalių vadovams). Eskalavimas atliekamas tokiais terminais: </w:t>
      </w:r>
    </w:p>
    <w:p w14:paraId="3D9D96F5" w14:textId="77777777" w:rsidR="00421A5F" w:rsidRDefault="00FA20A1" w:rsidP="00990B98">
      <w:pPr>
        <w:pStyle w:val="ListParagraph"/>
        <w:numPr>
          <w:ilvl w:val="3"/>
          <w:numId w:val="1"/>
        </w:numPr>
      </w:pPr>
      <w:r w:rsidRPr="00FA20A1">
        <w:t xml:space="preserve">Kritinių (P1) ir Kibernetinių incidentų atveju – nedelsiant, bet ne vėliau kaip per 2 valandas nuo SLA termino pažeidimo ar aklavietės fiksavimo </w:t>
      </w:r>
    </w:p>
    <w:p w14:paraId="25A5A9A5" w14:textId="79498EAC" w:rsidR="00FA20A1" w:rsidRPr="00FA20A1" w:rsidRDefault="00421A5F" w:rsidP="00990B98">
      <w:pPr>
        <w:pStyle w:val="ListParagraph"/>
        <w:numPr>
          <w:ilvl w:val="3"/>
          <w:numId w:val="1"/>
        </w:numPr>
      </w:pPr>
      <w:r>
        <w:t>K</w:t>
      </w:r>
      <w:r w:rsidR="00FA20A1" w:rsidRPr="00FA20A1">
        <w:t>itais atvejais – per 3 darbo dienas. Eskalavimo kontaktai privalo būti nuolat atnaujinami.</w:t>
      </w:r>
    </w:p>
    <w:p w14:paraId="5F69D770" w14:textId="77777777" w:rsidR="00FA20A1" w:rsidRPr="00FA20A1" w:rsidRDefault="00D25317" w:rsidP="00FA20A1">
      <w:r>
        <w:pict w14:anchorId="73F86E04">
          <v:rect id="_x0000_i1033" style="width:0;height:1.5pt" o:hralign="center" o:hrstd="t" o:hr="t" fillcolor="#a0a0a0" stroked="f"/>
        </w:pict>
      </w:r>
    </w:p>
    <w:p w14:paraId="223DC582" w14:textId="77777777" w:rsidR="00421A5F" w:rsidRPr="00421A5F" w:rsidRDefault="00FA20A1" w:rsidP="00990B98">
      <w:pPr>
        <w:pStyle w:val="ListParagraph"/>
        <w:numPr>
          <w:ilvl w:val="0"/>
          <w:numId w:val="1"/>
        </w:numPr>
      </w:pPr>
      <w:r w:rsidRPr="00FA20A1">
        <w:rPr>
          <w:b/>
          <w:bCs/>
        </w:rPr>
        <w:t>SANKCIJOS IR DELSPINIGIAI</w:t>
      </w:r>
    </w:p>
    <w:p w14:paraId="0E08061E" w14:textId="77777777" w:rsidR="00421A5F" w:rsidRDefault="00FA20A1" w:rsidP="00990B98">
      <w:pPr>
        <w:pStyle w:val="ListParagraph"/>
        <w:numPr>
          <w:ilvl w:val="1"/>
          <w:numId w:val="1"/>
        </w:numPr>
      </w:pPr>
      <w:r w:rsidRPr="00FA20A1">
        <w:rPr>
          <w:b/>
          <w:bCs/>
        </w:rPr>
        <w:t xml:space="preserve"> Netesybų taikymas:</w:t>
      </w:r>
      <w:r w:rsidRPr="00FA20A1">
        <w:t xml:space="preserve"> Tiekėjui nesilaikant Incidentų reakcijos ir sprendimo laikų (SLA), nustatytų šioje Techninėje specifikacijoje ir Priede Nr. 1, taikomos sankcijos ir delspinigiai, kurių dydžiai ir taikymo tvarka yra nurodyti Priede Nr. 1 ir taikomi vadovaujantis Sutarties Bendrosiomis sąlygomis.</w:t>
      </w:r>
    </w:p>
    <w:p w14:paraId="2E68CD6D" w14:textId="77777777" w:rsidR="00421A5F" w:rsidRDefault="00FA20A1" w:rsidP="00990B98">
      <w:pPr>
        <w:pStyle w:val="ListParagraph"/>
        <w:numPr>
          <w:ilvl w:val="1"/>
          <w:numId w:val="1"/>
        </w:numPr>
      </w:pPr>
      <w:r w:rsidRPr="00FA20A1">
        <w:rPr>
          <w:b/>
          <w:bCs/>
        </w:rPr>
        <w:t xml:space="preserve"> Žalos atlyginimas ir atsakomybės ribos:</w:t>
      </w:r>
      <w:r w:rsidRPr="00FA20A1">
        <w:t xml:space="preserve"> Baudų (netesybų) sumokėjimas neatleidžia Tiekėjo nuo pareigos ištaisyti pažeidimą ir atlyginti tiesioginius nuostolius. Nuostolių atlyginimas negali viršyti Sutarties Bendrosiose sąlygose nustatytos maksimalios ribos, išskyrus atvejus, kai žala atsirado dėl konfidencialumo, asmens duomenų apsaugos (BDAR), intelektinės nuosavybės teisių, kibernetinio saugumo (įskaitant NIS2 reikalavimus) ar nacionalinio saugumo pažeidimų. Šioms išimtims atsakomybės ribojimas netaikomas ir Tiekėjas atlygina visus Užsakovo patirtus tiesioginius nuostolius.</w:t>
      </w:r>
    </w:p>
    <w:p w14:paraId="605A82C6" w14:textId="3C0F34C9" w:rsidR="00FA20A1" w:rsidRPr="00FA20A1" w:rsidRDefault="00FA20A1" w:rsidP="00990B98">
      <w:pPr>
        <w:pStyle w:val="ListParagraph"/>
        <w:numPr>
          <w:ilvl w:val="1"/>
          <w:numId w:val="1"/>
        </w:numPr>
      </w:pPr>
      <w:r w:rsidRPr="00FA20A1">
        <w:rPr>
          <w:b/>
          <w:bCs/>
        </w:rPr>
        <w:t xml:space="preserve"> Regresinė atsakomybė už reguliacines baudas:</w:t>
      </w:r>
      <w:r w:rsidRPr="00FA20A1">
        <w:t xml:space="preserve"> Jeigu kompetentinga valstybės institucija (pvz., Nacionalinis kibernetinio saugumo centras, Valstybinė duomenų apsaugos inspekcija ar Valstybinė energetikos reguliavimo taryba) nustato saugumo incidentą, veiklos tęstinumo ar kitą pažeidimą, kuris įrodomai kilo dėl tiesioginių Tiekėjo (ar jo pasitelktų subrangovų) veiksmų ar neveikimo vykdant šią Sutartį, ir dėl to Užsakovui paskiriama piniginė sankcija (bauda), Tiekėjas įsipareigoja kompensuoti Užsakovui visą paskirtos sankcijos sumą, vadovaujantis Sutarties Bendrosiose sąlygose numatyta nuostolių atlyginimo tvarka.</w:t>
      </w:r>
    </w:p>
    <w:p w14:paraId="7F98A29F" w14:textId="77777777" w:rsidR="00FA20A1" w:rsidRPr="000C0CA9" w:rsidRDefault="00FA20A1" w:rsidP="000C0CA9"/>
    <w:sectPr w:rsidR="00FA20A1" w:rsidRPr="000C0CA9" w:rsidSect="0021393E">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56D17" w14:textId="77777777" w:rsidR="001D4989" w:rsidRDefault="001D4989" w:rsidP="00EB6D37">
      <w:pPr>
        <w:spacing w:after="0" w:line="240" w:lineRule="auto"/>
      </w:pPr>
      <w:r>
        <w:separator/>
      </w:r>
    </w:p>
  </w:endnote>
  <w:endnote w:type="continuationSeparator" w:id="0">
    <w:p w14:paraId="00D1AE88" w14:textId="77777777" w:rsidR="001D4989" w:rsidRDefault="001D4989" w:rsidP="00EB6D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32D2A" w14:textId="77777777" w:rsidR="001D4989" w:rsidRDefault="001D4989" w:rsidP="00EB6D37">
      <w:pPr>
        <w:spacing w:after="0" w:line="240" w:lineRule="auto"/>
      </w:pPr>
      <w:r>
        <w:separator/>
      </w:r>
    </w:p>
  </w:footnote>
  <w:footnote w:type="continuationSeparator" w:id="0">
    <w:p w14:paraId="275F4940" w14:textId="77777777" w:rsidR="001D4989" w:rsidRDefault="001D4989" w:rsidP="00EB6D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412AFC"/>
    <w:multiLevelType w:val="hybridMultilevel"/>
    <w:tmpl w:val="2FF8BC34"/>
    <w:lvl w:ilvl="0" w:tplc="8A4C0DA8">
      <w:start w:val="3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E947484"/>
    <w:multiLevelType w:val="hybridMultilevel"/>
    <w:tmpl w:val="368025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3AE1EE0"/>
    <w:multiLevelType w:val="multilevel"/>
    <w:tmpl w:val="723E473A"/>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16667229">
    <w:abstractNumId w:val="2"/>
  </w:num>
  <w:num w:numId="2" w16cid:durableId="1581328038">
    <w:abstractNumId w:val="1"/>
  </w:num>
  <w:num w:numId="3" w16cid:durableId="76646385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F9C"/>
    <w:rsid w:val="00001E2B"/>
    <w:rsid w:val="00012950"/>
    <w:rsid w:val="00031883"/>
    <w:rsid w:val="000331B5"/>
    <w:rsid w:val="00033C37"/>
    <w:rsid w:val="000508C1"/>
    <w:rsid w:val="000537A7"/>
    <w:rsid w:val="00054518"/>
    <w:rsid w:val="00055DA0"/>
    <w:rsid w:val="000566E8"/>
    <w:rsid w:val="0006314E"/>
    <w:rsid w:val="000654EB"/>
    <w:rsid w:val="00065EA6"/>
    <w:rsid w:val="00066407"/>
    <w:rsid w:val="00070892"/>
    <w:rsid w:val="0007242D"/>
    <w:rsid w:val="00075179"/>
    <w:rsid w:val="00077066"/>
    <w:rsid w:val="00080E49"/>
    <w:rsid w:val="000824AF"/>
    <w:rsid w:val="00082EC8"/>
    <w:rsid w:val="000911D7"/>
    <w:rsid w:val="000913D7"/>
    <w:rsid w:val="00091407"/>
    <w:rsid w:val="00092BF9"/>
    <w:rsid w:val="00092D66"/>
    <w:rsid w:val="000936AC"/>
    <w:rsid w:val="00093CF4"/>
    <w:rsid w:val="000A5ED0"/>
    <w:rsid w:val="000B1249"/>
    <w:rsid w:val="000B1B66"/>
    <w:rsid w:val="000B41EE"/>
    <w:rsid w:val="000B5B44"/>
    <w:rsid w:val="000C0CA9"/>
    <w:rsid w:val="000C38B0"/>
    <w:rsid w:val="000C4391"/>
    <w:rsid w:val="000C7751"/>
    <w:rsid w:val="000D05CF"/>
    <w:rsid w:val="000E022A"/>
    <w:rsid w:val="000E10C3"/>
    <w:rsid w:val="000E17F9"/>
    <w:rsid w:val="000E351A"/>
    <w:rsid w:val="000E4A68"/>
    <w:rsid w:val="000E4B13"/>
    <w:rsid w:val="000E6DDF"/>
    <w:rsid w:val="000E7655"/>
    <w:rsid w:val="000F12B3"/>
    <w:rsid w:val="000F22D8"/>
    <w:rsid w:val="000F3765"/>
    <w:rsid w:val="00100BFA"/>
    <w:rsid w:val="00107145"/>
    <w:rsid w:val="00107D39"/>
    <w:rsid w:val="00110613"/>
    <w:rsid w:val="00111C39"/>
    <w:rsid w:val="0012222B"/>
    <w:rsid w:val="001227AA"/>
    <w:rsid w:val="00124B26"/>
    <w:rsid w:val="00127F0A"/>
    <w:rsid w:val="001300C6"/>
    <w:rsid w:val="00137A0F"/>
    <w:rsid w:val="001445EF"/>
    <w:rsid w:val="00144AAA"/>
    <w:rsid w:val="001465AA"/>
    <w:rsid w:val="00150BA5"/>
    <w:rsid w:val="00152510"/>
    <w:rsid w:val="00154DAE"/>
    <w:rsid w:val="00162195"/>
    <w:rsid w:val="00163AE9"/>
    <w:rsid w:val="00165689"/>
    <w:rsid w:val="00166526"/>
    <w:rsid w:val="001706EC"/>
    <w:rsid w:val="0017411C"/>
    <w:rsid w:val="001802B5"/>
    <w:rsid w:val="0018441B"/>
    <w:rsid w:val="00190AE9"/>
    <w:rsid w:val="00195396"/>
    <w:rsid w:val="001953AA"/>
    <w:rsid w:val="001965B2"/>
    <w:rsid w:val="00196955"/>
    <w:rsid w:val="00196C28"/>
    <w:rsid w:val="00197278"/>
    <w:rsid w:val="001A0AA0"/>
    <w:rsid w:val="001B1A89"/>
    <w:rsid w:val="001B388C"/>
    <w:rsid w:val="001B3A9E"/>
    <w:rsid w:val="001B44F5"/>
    <w:rsid w:val="001C32F0"/>
    <w:rsid w:val="001C7245"/>
    <w:rsid w:val="001D4989"/>
    <w:rsid w:val="001D6165"/>
    <w:rsid w:val="001D764D"/>
    <w:rsid w:val="001E3409"/>
    <w:rsid w:val="001E343E"/>
    <w:rsid w:val="001E6460"/>
    <w:rsid w:val="001E6F75"/>
    <w:rsid w:val="001F1518"/>
    <w:rsid w:val="001F34EF"/>
    <w:rsid w:val="001F48AC"/>
    <w:rsid w:val="001F6140"/>
    <w:rsid w:val="00200C87"/>
    <w:rsid w:val="00201104"/>
    <w:rsid w:val="00210100"/>
    <w:rsid w:val="002104D6"/>
    <w:rsid w:val="00212486"/>
    <w:rsid w:val="00212B53"/>
    <w:rsid w:val="0021393E"/>
    <w:rsid w:val="00213992"/>
    <w:rsid w:val="0022620D"/>
    <w:rsid w:val="00231A54"/>
    <w:rsid w:val="00232401"/>
    <w:rsid w:val="00234052"/>
    <w:rsid w:val="00236FB0"/>
    <w:rsid w:val="00237512"/>
    <w:rsid w:val="002443C5"/>
    <w:rsid w:val="002478A0"/>
    <w:rsid w:val="0025168E"/>
    <w:rsid w:val="002519AD"/>
    <w:rsid w:val="002529E4"/>
    <w:rsid w:val="002536AA"/>
    <w:rsid w:val="00257760"/>
    <w:rsid w:val="002642E4"/>
    <w:rsid w:val="002645AA"/>
    <w:rsid w:val="002652C8"/>
    <w:rsid w:val="00270921"/>
    <w:rsid w:val="00271EBD"/>
    <w:rsid w:val="002804F8"/>
    <w:rsid w:val="0028167E"/>
    <w:rsid w:val="00284B9B"/>
    <w:rsid w:val="002908D4"/>
    <w:rsid w:val="00296A76"/>
    <w:rsid w:val="002A0A0F"/>
    <w:rsid w:val="002A0B0D"/>
    <w:rsid w:val="002A550D"/>
    <w:rsid w:val="002A5C75"/>
    <w:rsid w:val="002B60D3"/>
    <w:rsid w:val="002B65AD"/>
    <w:rsid w:val="002B6CFD"/>
    <w:rsid w:val="002C1C9B"/>
    <w:rsid w:val="002C6F2D"/>
    <w:rsid w:val="002D482D"/>
    <w:rsid w:val="002D4E52"/>
    <w:rsid w:val="002D5524"/>
    <w:rsid w:val="002D7A41"/>
    <w:rsid w:val="002E3885"/>
    <w:rsid w:val="002F1214"/>
    <w:rsid w:val="002F17FA"/>
    <w:rsid w:val="002F2137"/>
    <w:rsid w:val="002F2CCF"/>
    <w:rsid w:val="00305978"/>
    <w:rsid w:val="00307DF3"/>
    <w:rsid w:val="00310C36"/>
    <w:rsid w:val="00311D9B"/>
    <w:rsid w:val="003167A5"/>
    <w:rsid w:val="0031705D"/>
    <w:rsid w:val="003232F4"/>
    <w:rsid w:val="0032412D"/>
    <w:rsid w:val="00326A93"/>
    <w:rsid w:val="00327D56"/>
    <w:rsid w:val="00327EED"/>
    <w:rsid w:val="003308CE"/>
    <w:rsid w:val="003314DA"/>
    <w:rsid w:val="00332821"/>
    <w:rsid w:val="00334A3B"/>
    <w:rsid w:val="00336D72"/>
    <w:rsid w:val="003405A4"/>
    <w:rsid w:val="0034277F"/>
    <w:rsid w:val="003428A2"/>
    <w:rsid w:val="00342D9C"/>
    <w:rsid w:val="00344836"/>
    <w:rsid w:val="0034551A"/>
    <w:rsid w:val="00346CAF"/>
    <w:rsid w:val="003513BD"/>
    <w:rsid w:val="003531C0"/>
    <w:rsid w:val="00355380"/>
    <w:rsid w:val="00355562"/>
    <w:rsid w:val="00360420"/>
    <w:rsid w:val="003612E2"/>
    <w:rsid w:val="0036616E"/>
    <w:rsid w:val="00371967"/>
    <w:rsid w:val="00374508"/>
    <w:rsid w:val="00383E00"/>
    <w:rsid w:val="00390B69"/>
    <w:rsid w:val="00394661"/>
    <w:rsid w:val="003A1006"/>
    <w:rsid w:val="003A1EB4"/>
    <w:rsid w:val="003A5937"/>
    <w:rsid w:val="003B0D76"/>
    <w:rsid w:val="003B142E"/>
    <w:rsid w:val="003B44A6"/>
    <w:rsid w:val="003B5AB5"/>
    <w:rsid w:val="003D2201"/>
    <w:rsid w:val="003D3D98"/>
    <w:rsid w:val="003D4280"/>
    <w:rsid w:val="003D6F83"/>
    <w:rsid w:val="003D7266"/>
    <w:rsid w:val="003D7C27"/>
    <w:rsid w:val="003E1D9C"/>
    <w:rsid w:val="003E3A02"/>
    <w:rsid w:val="003E45B2"/>
    <w:rsid w:val="003E73F6"/>
    <w:rsid w:val="003F01EE"/>
    <w:rsid w:val="003F2F31"/>
    <w:rsid w:val="003F2FBA"/>
    <w:rsid w:val="003F4092"/>
    <w:rsid w:val="00401BB6"/>
    <w:rsid w:val="00401E96"/>
    <w:rsid w:val="004042DF"/>
    <w:rsid w:val="00404979"/>
    <w:rsid w:val="0040677B"/>
    <w:rsid w:val="00411274"/>
    <w:rsid w:val="00421A5F"/>
    <w:rsid w:val="00431E0C"/>
    <w:rsid w:val="004322A6"/>
    <w:rsid w:val="00432E5C"/>
    <w:rsid w:val="00434FC1"/>
    <w:rsid w:val="00436B2F"/>
    <w:rsid w:val="00437339"/>
    <w:rsid w:val="0044343B"/>
    <w:rsid w:val="004434DA"/>
    <w:rsid w:val="00443FDB"/>
    <w:rsid w:val="004475AE"/>
    <w:rsid w:val="00452649"/>
    <w:rsid w:val="00455C77"/>
    <w:rsid w:val="00456619"/>
    <w:rsid w:val="00461B75"/>
    <w:rsid w:val="00462680"/>
    <w:rsid w:val="0046492B"/>
    <w:rsid w:val="00465ABC"/>
    <w:rsid w:val="00470034"/>
    <w:rsid w:val="0047106E"/>
    <w:rsid w:val="004748D7"/>
    <w:rsid w:val="00481E3A"/>
    <w:rsid w:val="00481FED"/>
    <w:rsid w:val="004828F7"/>
    <w:rsid w:val="00490811"/>
    <w:rsid w:val="00494AEE"/>
    <w:rsid w:val="00495D2D"/>
    <w:rsid w:val="004A10E0"/>
    <w:rsid w:val="004A1FE9"/>
    <w:rsid w:val="004A6241"/>
    <w:rsid w:val="004B1104"/>
    <w:rsid w:val="004B4AAA"/>
    <w:rsid w:val="004D3A57"/>
    <w:rsid w:val="004D4DCF"/>
    <w:rsid w:val="004D658F"/>
    <w:rsid w:val="004D7D74"/>
    <w:rsid w:val="004E0210"/>
    <w:rsid w:val="004E0222"/>
    <w:rsid w:val="004E138D"/>
    <w:rsid w:val="004E151A"/>
    <w:rsid w:val="004F02E6"/>
    <w:rsid w:val="004F50B4"/>
    <w:rsid w:val="004F5B88"/>
    <w:rsid w:val="004F6447"/>
    <w:rsid w:val="005005BC"/>
    <w:rsid w:val="00501F10"/>
    <w:rsid w:val="0050297D"/>
    <w:rsid w:val="00506348"/>
    <w:rsid w:val="005108B2"/>
    <w:rsid w:val="00512B01"/>
    <w:rsid w:val="00513EA9"/>
    <w:rsid w:val="00520FB2"/>
    <w:rsid w:val="005219A0"/>
    <w:rsid w:val="00522F72"/>
    <w:rsid w:val="005244BE"/>
    <w:rsid w:val="00525057"/>
    <w:rsid w:val="005259C2"/>
    <w:rsid w:val="00525A3C"/>
    <w:rsid w:val="00530D93"/>
    <w:rsid w:val="00530DB3"/>
    <w:rsid w:val="00530F07"/>
    <w:rsid w:val="00535A95"/>
    <w:rsid w:val="00544453"/>
    <w:rsid w:val="00545C99"/>
    <w:rsid w:val="0054647C"/>
    <w:rsid w:val="00552A3B"/>
    <w:rsid w:val="00553F2E"/>
    <w:rsid w:val="0055647D"/>
    <w:rsid w:val="005566D5"/>
    <w:rsid w:val="0056012D"/>
    <w:rsid w:val="00561F91"/>
    <w:rsid w:val="00563571"/>
    <w:rsid w:val="00565AC2"/>
    <w:rsid w:val="00566996"/>
    <w:rsid w:val="00567F25"/>
    <w:rsid w:val="00570915"/>
    <w:rsid w:val="0057163A"/>
    <w:rsid w:val="005741D0"/>
    <w:rsid w:val="00577C08"/>
    <w:rsid w:val="00581E2D"/>
    <w:rsid w:val="005824FB"/>
    <w:rsid w:val="005856BD"/>
    <w:rsid w:val="00587A07"/>
    <w:rsid w:val="00591B10"/>
    <w:rsid w:val="005A00D7"/>
    <w:rsid w:val="005A0E65"/>
    <w:rsid w:val="005B0DD2"/>
    <w:rsid w:val="005B139D"/>
    <w:rsid w:val="005B380F"/>
    <w:rsid w:val="005C0E29"/>
    <w:rsid w:val="005C29A2"/>
    <w:rsid w:val="005C3A5B"/>
    <w:rsid w:val="005C3F50"/>
    <w:rsid w:val="005D40CD"/>
    <w:rsid w:val="005D7EE1"/>
    <w:rsid w:val="005E4E41"/>
    <w:rsid w:val="005E6DC8"/>
    <w:rsid w:val="005F06DC"/>
    <w:rsid w:val="005F56FE"/>
    <w:rsid w:val="00606B9C"/>
    <w:rsid w:val="00607A46"/>
    <w:rsid w:val="00610CD1"/>
    <w:rsid w:val="006121EF"/>
    <w:rsid w:val="00612B4E"/>
    <w:rsid w:val="00613872"/>
    <w:rsid w:val="006177B3"/>
    <w:rsid w:val="00617A7B"/>
    <w:rsid w:val="00622A5B"/>
    <w:rsid w:val="00630832"/>
    <w:rsid w:val="00640E55"/>
    <w:rsid w:val="00641A6A"/>
    <w:rsid w:val="006454FC"/>
    <w:rsid w:val="00645624"/>
    <w:rsid w:val="006466C8"/>
    <w:rsid w:val="0064792E"/>
    <w:rsid w:val="00647ED6"/>
    <w:rsid w:val="00651D31"/>
    <w:rsid w:val="00652A19"/>
    <w:rsid w:val="006547EF"/>
    <w:rsid w:val="00655B5D"/>
    <w:rsid w:val="00661760"/>
    <w:rsid w:val="006642EB"/>
    <w:rsid w:val="00664A8B"/>
    <w:rsid w:val="00667160"/>
    <w:rsid w:val="00671D41"/>
    <w:rsid w:val="006762D3"/>
    <w:rsid w:val="00676539"/>
    <w:rsid w:val="0067662E"/>
    <w:rsid w:val="00677E88"/>
    <w:rsid w:val="00680FB0"/>
    <w:rsid w:val="00681A76"/>
    <w:rsid w:val="00681FA7"/>
    <w:rsid w:val="00682875"/>
    <w:rsid w:val="00684F20"/>
    <w:rsid w:val="006864FD"/>
    <w:rsid w:val="00691527"/>
    <w:rsid w:val="00693415"/>
    <w:rsid w:val="00694471"/>
    <w:rsid w:val="006A448E"/>
    <w:rsid w:val="006A5D3D"/>
    <w:rsid w:val="006B074D"/>
    <w:rsid w:val="006B1116"/>
    <w:rsid w:val="006B571B"/>
    <w:rsid w:val="006B58C3"/>
    <w:rsid w:val="006C097B"/>
    <w:rsid w:val="006C4E1C"/>
    <w:rsid w:val="006C5752"/>
    <w:rsid w:val="006D3471"/>
    <w:rsid w:val="006D3B02"/>
    <w:rsid w:val="006D54A9"/>
    <w:rsid w:val="006D68A9"/>
    <w:rsid w:val="006E20DC"/>
    <w:rsid w:val="006E2832"/>
    <w:rsid w:val="006E4E74"/>
    <w:rsid w:val="006E6071"/>
    <w:rsid w:val="006E6F97"/>
    <w:rsid w:val="006F075C"/>
    <w:rsid w:val="006F21D8"/>
    <w:rsid w:val="006F3879"/>
    <w:rsid w:val="006F4BB2"/>
    <w:rsid w:val="006F57A2"/>
    <w:rsid w:val="00700B87"/>
    <w:rsid w:val="00702668"/>
    <w:rsid w:val="0070470B"/>
    <w:rsid w:val="00704BD8"/>
    <w:rsid w:val="00704D3B"/>
    <w:rsid w:val="00704E5B"/>
    <w:rsid w:val="00705A47"/>
    <w:rsid w:val="007062E1"/>
    <w:rsid w:val="0070640C"/>
    <w:rsid w:val="00706A96"/>
    <w:rsid w:val="00711C40"/>
    <w:rsid w:val="00713D89"/>
    <w:rsid w:val="00716CCE"/>
    <w:rsid w:val="007172A8"/>
    <w:rsid w:val="007207E6"/>
    <w:rsid w:val="00723DCE"/>
    <w:rsid w:val="00726C74"/>
    <w:rsid w:val="0073237B"/>
    <w:rsid w:val="007400EF"/>
    <w:rsid w:val="00742575"/>
    <w:rsid w:val="00745180"/>
    <w:rsid w:val="00747FC6"/>
    <w:rsid w:val="00750148"/>
    <w:rsid w:val="00750ED9"/>
    <w:rsid w:val="007517BD"/>
    <w:rsid w:val="00753DA4"/>
    <w:rsid w:val="0075504D"/>
    <w:rsid w:val="00755D5D"/>
    <w:rsid w:val="007562F9"/>
    <w:rsid w:val="00772717"/>
    <w:rsid w:val="007774DB"/>
    <w:rsid w:val="007775D4"/>
    <w:rsid w:val="00781D77"/>
    <w:rsid w:val="0078222B"/>
    <w:rsid w:val="007835D9"/>
    <w:rsid w:val="00784711"/>
    <w:rsid w:val="00790242"/>
    <w:rsid w:val="0079066B"/>
    <w:rsid w:val="00792D84"/>
    <w:rsid w:val="007945BA"/>
    <w:rsid w:val="00796151"/>
    <w:rsid w:val="00796C81"/>
    <w:rsid w:val="007A29E9"/>
    <w:rsid w:val="007A65B4"/>
    <w:rsid w:val="007A6C3E"/>
    <w:rsid w:val="007B1C7B"/>
    <w:rsid w:val="007B42A1"/>
    <w:rsid w:val="007B4C30"/>
    <w:rsid w:val="007B4DA7"/>
    <w:rsid w:val="007B6B53"/>
    <w:rsid w:val="007C1068"/>
    <w:rsid w:val="007C31B0"/>
    <w:rsid w:val="007C3E0A"/>
    <w:rsid w:val="007C3F3B"/>
    <w:rsid w:val="007C4D71"/>
    <w:rsid w:val="007D097C"/>
    <w:rsid w:val="007D0EB3"/>
    <w:rsid w:val="007D45E9"/>
    <w:rsid w:val="007D4F64"/>
    <w:rsid w:val="007D4F89"/>
    <w:rsid w:val="007E0FB1"/>
    <w:rsid w:val="007E1D57"/>
    <w:rsid w:val="007E4ECB"/>
    <w:rsid w:val="007E762D"/>
    <w:rsid w:val="007F0A1C"/>
    <w:rsid w:val="007F10A1"/>
    <w:rsid w:val="007F754D"/>
    <w:rsid w:val="007F7BB7"/>
    <w:rsid w:val="00805379"/>
    <w:rsid w:val="008066FF"/>
    <w:rsid w:val="008119D3"/>
    <w:rsid w:val="00812A72"/>
    <w:rsid w:val="00816476"/>
    <w:rsid w:val="00830459"/>
    <w:rsid w:val="00837994"/>
    <w:rsid w:val="00840DBA"/>
    <w:rsid w:val="0084120B"/>
    <w:rsid w:val="00842338"/>
    <w:rsid w:val="0084257C"/>
    <w:rsid w:val="00847463"/>
    <w:rsid w:val="00853BAD"/>
    <w:rsid w:val="00853D5A"/>
    <w:rsid w:val="008559DA"/>
    <w:rsid w:val="00856F56"/>
    <w:rsid w:val="00860C62"/>
    <w:rsid w:val="0086149F"/>
    <w:rsid w:val="0086412A"/>
    <w:rsid w:val="008661B9"/>
    <w:rsid w:val="0087254F"/>
    <w:rsid w:val="00872DE7"/>
    <w:rsid w:val="0088212A"/>
    <w:rsid w:val="00886301"/>
    <w:rsid w:val="00886582"/>
    <w:rsid w:val="00887482"/>
    <w:rsid w:val="00887F78"/>
    <w:rsid w:val="00890C51"/>
    <w:rsid w:val="00894061"/>
    <w:rsid w:val="008943A0"/>
    <w:rsid w:val="00894BD0"/>
    <w:rsid w:val="00896FA3"/>
    <w:rsid w:val="00897DDA"/>
    <w:rsid w:val="008B0E9E"/>
    <w:rsid w:val="008B2CC2"/>
    <w:rsid w:val="008B33CB"/>
    <w:rsid w:val="008B7E78"/>
    <w:rsid w:val="008C130C"/>
    <w:rsid w:val="008C1581"/>
    <w:rsid w:val="008C2146"/>
    <w:rsid w:val="008C390F"/>
    <w:rsid w:val="008C7214"/>
    <w:rsid w:val="008C7640"/>
    <w:rsid w:val="008D3158"/>
    <w:rsid w:val="008D4423"/>
    <w:rsid w:val="008E6233"/>
    <w:rsid w:val="008E7DC3"/>
    <w:rsid w:val="008E7E6E"/>
    <w:rsid w:val="008F4F85"/>
    <w:rsid w:val="00900BFA"/>
    <w:rsid w:val="00904075"/>
    <w:rsid w:val="009045C3"/>
    <w:rsid w:val="009122CD"/>
    <w:rsid w:val="00912989"/>
    <w:rsid w:val="00917215"/>
    <w:rsid w:val="00925ADB"/>
    <w:rsid w:val="00931C35"/>
    <w:rsid w:val="00931EA0"/>
    <w:rsid w:val="00932F7E"/>
    <w:rsid w:val="00934B5B"/>
    <w:rsid w:val="0094195B"/>
    <w:rsid w:val="009421AC"/>
    <w:rsid w:val="00942E0E"/>
    <w:rsid w:val="009433C2"/>
    <w:rsid w:val="009566A9"/>
    <w:rsid w:val="00960AE6"/>
    <w:rsid w:val="00960AEF"/>
    <w:rsid w:val="0096189A"/>
    <w:rsid w:val="00961AE0"/>
    <w:rsid w:val="00962FAF"/>
    <w:rsid w:val="009631C9"/>
    <w:rsid w:val="0096473F"/>
    <w:rsid w:val="00964951"/>
    <w:rsid w:val="00967CAE"/>
    <w:rsid w:val="0097218C"/>
    <w:rsid w:val="00980AED"/>
    <w:rsid w:val="00980BB9"/>
    <w:rsid w:val="00981898"/>
    <w:rsid w:val="00982008"/>
    <w:rsid w:val="009876ED"/>
    <w:rsid w:val="00990B98"/>
    <w:rsid w:val="00991A0B"/>
    <w:rsid w:val="00993BD2"/>
    <w:rsid w:val="00993D6C"/>
    <w:rsid w:val="00994855"/>
    <w:rsid w:val="00996ECB"/>
    <w:rsid w:val="009A43EA"/>
    <w:rsid w:val="009A5F22"/>
    <w:rsid w:val="009A7EF4"/>
    <w:rsid w:val="009B08B3"/>
    <w:rsid w:val="009B7828"/>
    <w:rsid w:val="009C26AA"/>
    <w:rsid w:val="009C7CF2"/>
    <w:rsid w:val="009D68DD"/>
    <w:rsid w:val="009E0014"/>
    <w:rsid w:val="009E3941"/>
    <w:rsid w:val="009E3CD0"/>
    <w:rsid w:val="009E508F"/>
    <w:rsid w:val="009F0E47"/>
    <w:rsid w:val="009F2025"/>
    <w:rsid w:val="009F46EA"/>
    <w:rsid w:val="009F4897"/>
    <w:rsid w:val="009F5815"/>
    <w:rsid w:val="009F7871"/>
    <w:rsid w:val="00A00BB2"/>
    <w:rsid w:val="00A03754"/>
    <w:rsid w:val="00A12E94"/>
    <w:rsid w:val="00A143E1"/>
    <w:rsid w:val="00A14707"/>
    <w:rsid w:val="00A16DA9"/>
    <w:rsid w:val="00A21F18"/>
    <w:rsid w:val="00A225BB"/>
    <w:rsid w:val="00A22ABC"/>
    <w:rsid w:val="00A2745C"/>
    <w:rsid w:val="00A323CB"/>
    <w:rsid w:val="00A3331D"/>
    <w:rsid w:val="00A3407C"/>
    <w:rsid w:val="00A3486B"/>
    <w:rsid w:val="00A3655C"/>
    <w:rsid w:val="00A40AB6"/>
    <w:rsid w:val="00A5007B"/>
    <w:rsid w:val="00A5042E"/>
    <w:rsid w:val="00A5072F"/>
    <w:rsid w:val="00A50F8D"/>
    <w:rsid w:val="00A54E16"/>
    <w:rsid w:val="00A576CC"/>
    <w:rsid w:val="00A60CBB"/>
    <w:rsid w:val="00A72336"/>
    <w:rsid w:val="00A75D93"/>
    <w:rsid w:val="00A76011"/>
    <w:rsid w:val="00A77147"/>
    <w:rsid w:val="00A82C60"/>
    <w:rsid w:val="00A82ED5"/>
    <w:rsid w:val="00A903D4"/>
    <w:rsid w:val="00A92556"/>
    <w:rsid w:val="00A96D1C"/>
    <w:rsid w:val="00AA03EA"/>
    <w:rsid w:val="00AA26E6"/>
    <w:rsid w:val="00AA4E8C"/>
    <w:rsid w:val="00AA51A6"/>
    <w:rsid w:val="00AB2647"/>
    <w:rsid w:val="00AB513F"/>
    <w:rsid w:val="00AC100D"/>
    <w:rsid w:val="00AC2033"/>
    <w:rsid w:val="00AC3A32"/>
    <w:rsid w:val="00AC3F16"/>
    <w:rsid w:val="00AC45AD"/>
    <w:rsid w:val="00AC47E8"/>
    <w:rsid w:val="00AC4F2E"/>
    <w:rsid w:val="00AC60CC"/>
    <w:rsid w:val="00AD425A"/>
    <w:rsid w:val="00AD5F44"/>
    <w:rsid w:val="00AD6807"/>
    <w:rsid w:val="00AE208F"/>
    <w:rsid w:val="00AE222D"/>
    <w:rsid w:val="00AE33DD"/>
    <w:rsid w:val="00AE4C09"/>
    <w:rsid w:val="00AE510C"/>
    <w:rsid w:val="00AE5FE0"/>
    <w:rsid w:val="00AF0FC0"/>
    <w:rsid w:val="00AF582E"/>
    <w:rsid w:val="00AF6628"/>
    <w:rsid w:val="00AF74AD"/>
    <w:rsid w:val="00B008B5"/>
    <w:rsid w:val="00B00CF1"/>
    <w:rsid w:val="00B012C2"/>
    <w:rsid w:val="00B017A4"/>
    <w:rsid w:val="00B02193"/>
    <w:rsid w:val="00B02238"/>
    <w:rsid w:val="00B0255E"/>
    <w:rsid w:val="00B04169"/>
    <w:rsid w:val="00B0466A"/>
    <w:rsid w:val="00B0589A"/>
    <w:rsid w:val="00B0630B"/>
    <w:rsid w:val="00B066C5"/>
    <w:rsid w:val="00B07BFF"/>
    <w:rsid w:val="00B159FF"/>
    <w:rsid w:val="00B16504"/>
    <w:rsid w:val="00B16CD2"/>
    <w:rsid w:val="00B16FC7"/>
    <w:rsid w:val="00B1788D"/>
    <w:rsid w:val="00B22B70"/>
    <w:rsid w:val="00B25999"/>
    <w:rsid w:val="00B26A0A"/>
    <w:rsid w:val="00B27918"/>
    <w:rsid w:val="00B36070"/>
    <w:rsid w:val="00B40688"/>
    <w:rsid w:val="00B4124D"/>
    <w:rsid w:val="00B41311"/>
    <w:rsid w:val="00B4308B"/>
    <w:rsid w:val="00B443DC"/>
    <w:rsid w:val="00B46597"/>
    <w:rsid w:val="00B62A17"/>
    <w:rsid w:val="00B64F34"/>
    <w:rsid w:val="00B650B8"/>
    <w:rsid w:val="00B6568B"/>
    <w:rsid w:val="00B7109E"/>
    <w:rsid w:val="00B722DF"/>
    <w:rsid w:val="00B742CC"/>
    <w:rsid w:val="00B76128"/>
    <w:rsid w:val="00B762E9"/>
    <w:rsid w:val="00B86F3D"/>
    <w:rsid w:val="00B91CE4"/>
    <w:rsid w:val="00B92ECD"/>
    <w:rsid w:val="00B9722F"/>
    <w:rsid w:val="00BA0059"/>
    <w:rsid w:val="00BA3F7C"/>
    <w:rsid w:val="00BA5CD7"/>
    <w:rsid w:val="00BB05EA"/>
    <w:rsid w:val="00BB3A3D"/>
    <w:rsid w:val="00BB6C9B"/>
    <w:rsid w:val="00BC067E"/>
    <w:rsid w:val="00BC3C46"/>
    <w:rsid w:val="00BC574F"/>
    <w:rsid w:val="00BD0486"/>
    <w:rsid w:val="00BD0A66"/>
    <w:rsid w:val="00BD1E1E"/>
    <w:rsid w:val="00BD2C1D"/>
    <w:rsid w:val="00BD2D85"/>
    <w:rsid w:val="00BD33F6"/>
    <w:rsid w:val="00BD3719"/>
    <w:rsid w:val="00BE1A01"/>
    <w:rsid w:val="00BE484F"/>
    <w:rsid w:val="00BE7E90"/>
    <w:rsid w:val="00BF086B"/>
    <w:rsid w:val="00BF1B40"/>
    <w:rsid w:val="00BF22F2"/>
    <w:rsid w:val="00BF7310"/>
    <w:rsid w:val="00C0356E"/>
    <w:rsid w:val="00C047A2"/>
    <w:rsid w:val="00C04A62"/>
    <w:rsid w:val="00C068C8"/>
    <w:rsid w:val="00C07472"/>
    <w:rsid w:val="00C1063C"/>
    <w:rsid w:val="00C10C47"/>
    <w:rsid w:val="00C122A0"/>
    <w:rsid w:val="00C13B32"/>
    <w:rsid w:val="00C2100F"/>
    <w:rsid w:val="00C223BA"/>
    <w:rsid w:val="00C22A7E"/>
    <w:rsid w:val="00C243F4"/>
    <w:rsid w:val="00C250D6"/>
    <w:rsid w:val="00C25203"/>
    <w:rsid w:val="00C2539C"/>
    <w:rsid w:val="00C25C74"/>
    <w:rsid w:val="00C26885"/>
    <w:rsid w:val="00C26B3C"/>
    <w:rsid w:val="00C30D47"/>
    <w:rsid w:val="00C31DEC"/>
    <w:rsid w:val="00C31EE4"/>
    <w:rsid w:val="00C31FD4"/>
    <w:rsid w:val="00C372BB"/>
    <w:rsid w:val="00C41158"/>
    <w:rsid w:val="00C43373"/>
    <w:rsid w:val="00C4348B"/>
    <w:rsid w:val="00C455ED"/>
    <w:rsid w:val="00C45D3D"/>
    <w:rsid w:val="00C46815"/>
    <w:rsid w:val="00C47840"/>
    <w:rsid w:val="00C512D5"/>
    <w:rsid w:val="00C53456"/>
    <w:rsid w:val="00C53DA6"/>
    <w:rsid w:val="00C5450F"/>
    <w:rsid w:val="00C54B5C"/>
    <w:rsid w:val="00C5587F"/>
    <w:rsid w:val="00C55DFC"/>
    <w:rsid w:val="00C60FE6"/>
    <w:rsid w:val="00C62332"/>
    <w:rsid w:val="00C6418E"/>
    <w:rsid w:val="00C643B7"/>
    <w:rsid w:val="00C6677D"/>
    <w:rsid w:val="00C761AA"/>
    <w:rsid w:val="00C76F94"/>
    <w:rsid w:val="00C85AEB"/>
    <w:rsid w:val="00C905A8"/>
    <w:rsid w:val="00C950CD"/>
    <w:rsid w:val="00CA0F1B"/>
    <w:rsid w:val="00CA1A14"/>
    <w:rsid w:val="00CA45B0"/>
    <w:rsid w:val="00CA78EC"/>
    <w:rsid w:val="00CB622A"/>
    <w:rsid w:val="00CB6492"/>
    <w:rsid w:val="00CC03C7"/>
    <w:rsid w:val="00CC5315"/>
    <w:rsid w:val="00CC544B"/>
    <w:rsid w:val="00CD0C16"/>
    <w:rsid w:val="00CD6DA1"/>
    <w:rsid w:val="00CE187A"/>
    <w:rsid w:val="00CE30A2"/>
    <w:rsid w:val="00CE360B"/>
    <w:rsid w:val="00CE4552"/>
    <w:rsid w:val="00CE5EFE"/>
    <w:rsid w:val="00CF0827"/>
    <w:rsid w:val="00CF6808"/>
    <w:rsid w:val="00CF6AF7"/>
    <w:rsid w:val="00D04EC9"/>
    <w:rsid w:val="00D071FE"/>
    <w:rsid w:val="00D073F2"/>
    <w:rsid w:val="00D11B50"/>
    <w:rsid w:val="00D14538"/>
    <w:rsid w:val="00D16EB1"/>
    <w:rsid w:val="00D25317"/>
    <w:rsid w:val="00D26576"/>
    <w:rsid w:val="00D30977"/>
    <w:rsid w:val="00D37240"/>
    <w:rsid w:val="00D5065D"/>
    <w:rsid w:val="00D51B60"/>
    <w:rsid w:val="00D56382"/>
    <w:rsid w:val="00D61D60"/>
    <w:rsid w:val="00D64D37"/>
    <w:rsid w:val="00D65792"/>
    <w:rsid w:val="00D66B02"/>
    <w:rsid w:val="00D675C0"/>
    <w:rsid w:val="00D677EB"/>
    <w:rsid w:val="00D7138C"/>
    <w:rsid w:val="00D748CF"/>
    <w:rsid w:val="00D772FD"/>
    <w:rsid w:val="00D8408C"/>
    <w:rsid w:val="00D857D7"/>
    <w:rsid w:val="00D866EB"/>
    <w:rsid w:val="00D86C10"/>
    <w:rsid w:val="00D8736F"/>
    <w:rsid w:val="00D90422"/>
    <w:rsid w:val="00D90787"/>
    <w:rsid w:val="00D90F1B"/>
    <w:rsid w:val="00D91EAC"/>
    <w:rsid w:val="00D927D7"/>
    <w:rsid w:val="00D93CE7"/>
    <w:rsid w:val="00D96C96"/>
    <w:rsid w:val="00DA1A62"/>
    <w:rsid w:val="00DA1B43"/>
    <w:rsid w:val="00DA32D4"/>
    <w:rsid w:val="00DA4A0F"/>
    <w:rsid w:val="00DA6BFC"/>
    <w:rsid w:val="00DA7869"/>
    <w:rsid w:val="00DB1965"/>
    <w:rsid w:val="00DB21EF"/>
    <w:rsid w:val="00DC078F"/>
    <w:rsid w:val="00DC0F48"/>
    <w:rsid w:val="00DC5C82"/>
    <w:rsid w:val="00DC7342"/>
    <w:rsid w:val="00DD1CD1"/>
    <w:rsid w:val="00DD2A29"/>
    <w:rsid w:val="00DD4334"/>
    <w:rsid w:val="00DD5706"/>
    <w:rsid w:val="00DD67EA"/>
    <w:rsid w:val="00DE2C14"/>
    <w:rsid w:val="00DE4007"/>
    <w:rsid w:val="00DE5661"/>
    <w:rsid w:val="00DF1B70"/>
    <w:rsid w:val="00DF47D9"/>
    <w:rsid w:val="00DF544D"/>
    <w:rsid w:val="00DF55DC"/>
    <w:rsid w:val="00DF75F1"/>
    <w:rsid w:val="00DF777E"/>
    <w:rsid w:val="00E01DB9"/>
    <w:rsid w:val="00E02025"/>
    <w:rsid w:val="00E02172"/>
    <w:rsid w:val="00E02D41"/>
    <w:rsid w:val="00E02F9B"/>
    <w:rsid w:val="00E03346"/>
    <w:rsid w:val="00E057E3"/>
    <w:rsid w:val="00E072BA"/>
    <w:rsid w:val="00E13382"/>
    <w:rsid w:val="00E13AD3"/>
    <w:rsid w:val="00E13BB7"/>
    <w:rsid w:val="00E1468D"/>
    <w:rsid w:val="00E15D46"/>
    <w:rsid w:val="00E22107"/>
    <w:rsid w:val="00E22B79"/>
    <w:rsid w:val="00E42D50"/>
    <w:rsid w:val="00E43C9C"/>
    <w:rsid w:val="00E44FF3"/>
    <w:rsid w:val="00E460E9"/>
    <w:rsid w:val="00E50DB2"/>
    <w:rsid w:val="00E53A62"/>
    <w:rsid w:val="00E53A8E"/>
    <w:rsid w:val="00E543AE"/>
    <w:rsid w:val="00E604D8"/>
    <w:rsid w:val="00E63BFD"/>
    <w:rsid w:val="00E63D34"/>
    <w:rsid w:val="00E659F1"/>
    <w:rsid w:val="00E668E2"/>
    <w:rsid w:val="00E715F2"/>
    <w:rsid w:val="00E71A40"/>
    <w:rsid w:val="00E72FE8"/>
    <w:rsid w:val="00E74F38"/>
    <w:rsid w:val="00E757EE"/>
    <w:rsid w:val="00E761B7"/>
    <w:rsid w:val="00E76E73"/>
    <w:rsid w:val="00E774D0"/>
    <w:rsid w:val="00E81D03"/>
    <w:rsid w:val="00E81E9C"/>
    <w:rsid w:val="00E8469C"/>
    <w:rsid w:val="00E86D4E"/>
    <w:rsid w:val="00E938DC"/>
    <w:rsid w:val="00E95AEF"/>
    <w:rsid w:val="00E962E7"/>
    <w:rsid w:val="00E97E88"/>
    <w:rsid w:val="00E97EAB"/>
    <w:rsid w:val="00EA19E2"/>
    <w:rsid w:val="00EA2E61"/>
    <w:rsid w:val="00EA3302"/>
    <w:rsid w:val="00EA45EF"/>
    <w:rsid w:val="00EA55B0"/>
    <w:rsid w:val="00EA5A2B"/>
    <w:rsid w:val="00EB137A"/>
    <w:rsid w:val="00EB44BA"/>
    <w:rsid w:val="00EB5A7A"/>
    <w:rsid w:val="00EB66D7"/>
    <w:rsid w:val="00EB6D37"/>
    <w:rsid w:val="00EB71C2"/>
    <w:rsid w:val="00EC1134"/>
    <w:rsid w:val="00EC4D59"/>
    <w:rsid w:val="00EC7CDA"/>
    <w:rsid w:val="00ED0AFC"/>
    <w:rsid w:val="00ED1F24"/>
    <w:rsid w:val="00EE02B6"/>
    <w:rsid w:val="00EE180E"/>
    <w:rsid w:val="00EE37C9"/>
    <w:rsid w:val="00EE5105"/>
    <w:rsid w:val="00EE5CEC"/>
    <w:rsid w:val="00EF226A"/>
    <w:rsid w:val="00EF2840"/>
    <w:rsid w:val="00EF4100"/>
    <w:rsid w:val="00EF4FA5"/>
    <w:rsid w:val="00EF6630"/>
    <w:rsid w:val="00EF6A12"/>
    <w:rsid w:val="00EF7F9C"/>
    <w:rsid w:val="00F03D73"/>
    <w:rsid w:val="00F0603B"/>
    <w:rsid w:val="00F0795C"/>
    <w:rsid w:val="00F116A0"/>
    <w:rsid w:val="00F11A3D"/>
    <w:rsid w:val="00F128B6"/>
    <w:rsid w:val="00F14DDF"/>
    <w:rsid w:val="00F1686A"/>
    <w:rsid w:val="00F175B2"/>
    <w:rsid w:val="00F20ED2"/>
    <w:rsid w:val="00F20F49"/>
    <w:rsid w:val="00F21C3F"/>
    <w:rsid w:val="00F226EE"/>
    <w:rsid w:val="00F23688"/>
    <w:rsid w:val="00F24631"/>
    <w:rsid w:val="00F33097"/>
    <w:rsid w:val="00F3345A"/>
    <w:rsid w:val="00F33E75"/>
    <w:rsid w:val="00F34BAF"/>
    <w:rsid w:val="00F43DF8"/>
    <w:rsid w:val="00F44617"/>
    <w:rsid w:val="00F50CAD"/>
    <w:rsid w:val="00F5184E"/>
    <w:rsid w:val="00F5661B"/>
    <w:rsid w:val="00F62381"/>
    <w:rsid w:val="00F63B89"/>
    <w:rsid w:val="00F70EC9"/>
    <w:rsid w:val="00F716E2"/>
    <w:rsid w:val="00F73BF8"/>
    <w:rsid w:val="00F809BE"/>
    <w:rsid w:val="00F82928"/>
    <w:rsid w:val="00F853D9"/>
    <w:rsid w:val="00F86CCE"/>
    <w:rsid w:val="00F873EF"/>
    <w:rsid w:val="00F87FF3"/>
    <w:rsid w:val="00F91BFB"/>
    <w:rsid w:val="00F91DDC"/>
    <w:rsid w:val="00F92AED"/>
    <w:rsid w:val="00F9482B"/>
    <w:rsid w:val="00F955B7"/>
    <w:rsid w:val="00FA20A1"/>
    <w:rsid w:val="00FA20AD"/>
    <w:rsid w:val="00FA2A79"/>
    <w:rsid w:val="00FA72AD"/>
    <w:rsid w:val="00FB224F"/>
    <w:rsid w:val="00FB2CE2"/>
    <w:rsid w:val="00FC182F"/>
    <w:rsid w:val="00FC75F0"/>
    <w:rsid w:val="00FD11F9"/>
    <w:rsid w:val="00FD1BD2"/>
    <w:rsid w:val="00FD5FBC"/>
    <w:rsid w:val="00FD6B2A"/>
    <w:rsid w:val="00FD70A0"/>
    <w:rsid w:val="00FE1360"/>
    <w:rsid w:val="00FE68CB"/>
    <w:rsid w:val="00FE74C0"/>
    <w:rsid w:val="00FF0A10"/>
    <w:rsid w:val="00FF0B99"/>
    <w:rsid w:val="00FF31BB"/>
    <w:rsid w:val="00FF5B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B8AB2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7F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F7F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EF7F9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7F9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7F9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7F9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7F9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7F9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7F9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7F9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F7F9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EF7F9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7F9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7F9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7F9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7F9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7F9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7F9C"/>
    <w:rPr>
      <w:rFonts w:eastAsiaTheme="majorEastAsia" w:cstheme="majorBidi"/>
      <w:color w:val="272727" w:themeColor="text1" w:themeTint="D8"/>
    </w:rPr>
  </w:style>
  <w:style w:type="paragraph" w:styleId="Title">
    <w:name w:val="Title"/>
    <w:basedOn w:val="Normal"/>
    <w:next w:val="Normal"/>
    <w:link w:val="TitleChar"/>
    <w:uiPriority w:val="10"/>
    <w:qFormat/>
    <w:rsid w:val="00EF7F9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7F9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7F9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7F9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7F9C"/>
    <w:pPr>
      <w:spacing w:before="160"/>
      <w:jc w:val="center"/>
    </w:pPr>
    <w:rPr>
      <w:i/>
      <w:iCs/>
      <w:color w:val="404040" w:themeColor="text1" w:themeTint="BF"/>
    </w:rPr>
  </w:style>
  <w:style w:type="character" w:customStyle="1" w:styleId="QuoteChar">
    <w:name w:val="Quote Char"/>
    <w:basedOn w:val="DefaultParagraphFont"/>
    <w:link w:val="Quote"/>
    <w:uiPriority w:val="29"/>
    <w:rsid w:val="00EF7F9C"/>
    <w:rPr>
      <w:i/>
      <w:iCs/>
      <w:color w:val="404040" w:themeColor="text1" w:themeTint="BF"/>
    </w:rPr>
  </w:style>
  <w:style w:type="paragraph" w:styleId="ListParagraph">
    <w:name w:val="List Paragraph"/>
    <w:basedOn w:val="Normal"/>
    <w:uiPriority w:val="34"/>
    <w:qFormat/>
    <w:rsid w:val="00EF7F9C"/>
    <w:pPr>
      <w:ind w:left="720"/>
      <w:contextualSpacing/>
    </w:pPr>
  </w:style>
  <w:style w:type="character" w:styleId="IntenseEmphasis">
    <w:name w:val="Intense Emphasis"/>
    <w:basedOn w:val="DefaultParagraphFont"/>
    <w:uiPriority w:val="21"/>
    <w:qFormat/>
    <w:rsid w:val="00EF7F9C"/>
    <w:rPr>
      <w:i/>
      <w:iCs/>
      <w:color w:val="0F4761" w:themeColor="accent1" w:themeShade="BF"/>
    </w:rPr>
  </w:style>
  <w:style w:type="paragraph" w:styleId="IntenseQuote">
    <w:name w:val="Intense Quote"/>
    <w:basedOn w:val="Normal"/>
    <w:next w:val="Normal"/>
    <w:link w:val="IntenseQuoteChar"/>
    <w:uiPriority w:val="30"/>
    <w:qFormat/>
    <w:rsid w:val="00EF7F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7F9C"/>
    <w:rPr>
      <w:i/>
      <w:iCs/>
      <w:color w:val="0F4761" w:themeColor="accent1" w:themeShade="BF"/>
    </w:rPr>
  </w:style>
  <w:style w:type="character" w:styleId="IntenseReference">
    <w:name w:val="Intense Reference"/>
    <w:basedOn w:val="DefaultParagraphFont"/>
    <w:uiPriority w:val="32"/>
    <w:qFormat/>
    <w:rsid w:val="00EF7F9C"/>
    <w:rPr>
      <w:b/>
      <w:bCs/>
      <w:smallCaps/>
      <w:color w:val="0F4761" w:themeColor="accent1" w:themeShade="BF"/>
      <w:spacing w:val="5"/>
    </w:rPr>
  </w:style>
  <w:style w:type="character" w:styleId="CommentReference">
    <w:name w:val="annotation reference"/>
    <w:basedOn w:val="DefaultParagraphFont"/>
    <w:uiPriority w:val="99"/>
    <w:semiHidden/>
    <w:unhideWhenUsed/>
    <w:rsid w:val="00872DE7"/>
    <w:rPr>
      <w:sz w:val="16"/>
      <w:szCs w:val="16"/>
    </w:rPr>
  </w:style>
  <w:style w:type="paragraph" w:styleId="CommentText">
    <w:name w:val="annotation text"/>
    <w:basedOn w:val="Normal"/>
    <w:link w:val="CommentTextChar"/>
    <w:uiPriority w:val="99"/>
    <w:unhideWhenUsed/>
    <w:rsid w:val="00872DE7"/>
    <w:pPr>
      <w:spacing w:line="240" w:lineRule="auto"/>
    </w:pPr>
    <w:rPr>
      <w:sz w:val="20"/>
      <w:szCs w:val="20"/>
    </w:rPr>
  </w:style>
  <w:style w:type="character" w:customStyle="1" w:styleId="CommentTextChar">
    <w:name w:val="Comment Text Char"/>
    <w:basedOn w:val="DefaultParagraphFont"/>
    <w:link w:val="CommentText"/>
    <w:uiPriority w:val="99"/>
    <w:rsid w:val="00872DE7"/>
    <w:rPr>
      <w:sz w:val="20"/>
      <w:szCs w:val="20"/>
    </w:rPr>
  </w:style>
  <w:style w:type="paragraph" w:styleId="CommentSubject">
    <w:name w:val="annotation subject"/>
    <w:basedOn w:val="CommentText"/>
    <w:next w:val="CommentText"/>
    <w:link w:val="CommentSubjectChar"/>
    <w:uiPriority w:val="99"/>
    <w:semiHidden/>
    <w:unhideWhenUsed/>
    <w:rsid w:val="00872DE7"/>
    <w:rPr>
      <w:b/>
      <w:bCs/>
    </w:rPr>
  </w:style>
  <w:style w:type="character" w:customStyle="1" w:styleId="CommentSubjectChar">
    <w:name w:val="Comment Subject Char"/>
    <w:basedOn w:val="CommentTextChar"/>
    <w:link w:val="CommentSubject"/>
    <w:uiPriority w:val="99"/>
    <w:semiHidden/>
    <w:rsid w:val="00872DE7"/>
    <w:rPr>
      <w:b/>
      <w:bCs/>
      <w:sz w:val="20"/>
      <w:szCs w:val="20"/>
    </w:rPr>
  </w:style>
  <w:style w:type="paragraph" w:styleId="NormalWeb">
    <w:name w:val="Normal (Web)"/>
    <w:basedOn w:val="Normal"/>
    <w:uiPriority w:val="99"/>
    <w:semiHidden/>
    <w:unhideWhenUsed/>
    <w:rsid w:val="007400EF"/>
    <w:rPr>
      <w:rFonts w:ascii="Times New Roman" w:hAnsi="Times New Roman" w:cs="Times New Roman"/>
      <w:sz w:val="24"/>
      <w:szCs w:val="24"/>
    </w:rPr>
  </w:style>
  <w:style w:type="character" w:styleId="Strong">
    <w:name w:val="Strong"/>
    <w:basedOn w:val="DefaultParagraphFont"/>
    <w:uiPriority w:val="22"/>
    <w:qFormat/>
    <w:rsid w:val="007400EF"/>
    <w:rPr>
      <w:b/>
      <w:bCs/>
    </w:rPr>
  </w:style>
  <w:style w:type="paragraph" w:styleId="Header">
    <w:name w:val="header"/>
    <w:basedOn w:val="Normal"/>
    <w:link w:val="HeaderChar"/>
    <w:uiPriority w:val="99"/>
    <w:unhideWhenUsed/>
    <w:rsid w:val="00EB6D37"/>
    <w:pPr>
      <w:tabs>
        <w:tab w:val="center" w:pos="4819"/>
        <w:tab w:val="right" w:pos="9638"/>
      </w:tabs>
      <w:spacing w:after="0" w:line="240" w:lineRule="auto"/>
    </w:pPr>
  </w:style>
  <w:style w:type="character" w:customStyle="1" w:styleId="HeaderChar">
    <w:name w:val="Header Char"/>
    <w:basedOn w:val="DefaultParagraphFont"/>
    <w:link w:val="Header"/>
    <w:uiPriority w:val="99"/>
    <w:rsid w:val="00EB6D37"/>
  </w:style>
  <w:style w:type="paragraph" w:styleId="Footer">
    <w:name w:val="footer"/>
    <w:basedOn w:val="Normal"/>
    <w:link w:val="FooterChar"/>
    <w:uiPriority w:val="99"/>
    <w:unhideWhenUsed/>
    <w:rsid w:val="00EB6D37"/>
    <w:pPr>
      <w:tabs>
        <w:tab w:val="center" w:pos="4819"/>
        <w:tab w:val="right" w:pos="9638"/>
      </w:tabs>
      <w:spacing w:after="0" w:line="240" w:lineRule="auto"/>
    </w:pPr>
  </w:style>
  <w:style w:type="character" w:customStyle="1" w:styleId="FooterChar">
    <w:name w:val="Footer Char"/>
    <w:basedOn w:val="DefaultParagraphFont"/>
    <w:link w:val="Footer"/>
    <w:uiPriority w:val="99"/>
    <w:rsid w:val="00EB6D37"/>
  </w:style>
  <w:style w:type="character" w:styleId="Hyperlink">
    <w:name w:val="Hyperlink"/>
    <w:basedOn w:val="DefaultParagraphFont"/>
    <w:uiPriority w:val="99"/>
    <w:unhideWhenUsed/>
    <w:rsid w:val="007062E1"/>
    <w:rPr>
      <w:color w:val="467886" w:themeColor="hyperlink"/>
      <w:u w:val="single"/>
    </w:rPr>
  </w:style>
  <w:style w:type="character" w:styleId="UnresolvedMention">
    <w:name w:val="Unresolved Mention"/>
    <w:basedOn w:val="DefaultParagraphFont"/>
    <w:uiPriority w:val="99"/>
    <w:semiHidden/>
    <w:unhideWhenUsed/>
    <w:rsid w:val="007062E1"/>
    <w:rPr>
      <w:color w:val="605E5C"/>
      <w:shd w:val="clear" w:color="auto" w:fill="E1DFDD"/>
    </w:rPr>
  </w:style>
  <w:style w:type="paragraph" w:styleId="Revision">
    <w:name w:val="Revision"/>
    <w:hidden/>
    <w:uiPriority w:val="99"/>
    <w:semiHidden/>
    <w:rsid w:val="009C7CF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90581">
      <w:marLeft w:val="0"/>
      <w:marRight w:val="0"/>
      <w:marTop w:val="0"/>
      <w:marBottom w:val="0"/>
      <w:divBdr>
        <w:top w:val="none" w:sz="0" w:space="0" w:color="auto"/>
        <w:left w:val="none" w:sz="0" w:space="0" w:color="auto"/>
        <w:bottom w:val="none" w:sz="0" w:space="0" w:color="auto"/>
        <w:right w:val="none" w:sz="0" w:space="0" w:color="auto"/>
      </w:divBdr>
      <w:divsChild>
        <w:div w:id="973604307">
          <w:marLeft w:val="0"/>
          <w:marRight w:val="0"/>
          <w:marTop w:val="0"/>
          <w:marBottom w:val="0"/>
          <w:divBdr>
            <w:top w:val="none" w:sz="0" w:space="0" w:color="auto"/>
            <w:left w:val="none" w:sz="0" w:space="0" w:color="auto"/>
            <w:bottom w:val="none" w:sz="0" w:space="0" w:color="auto"/>
            <w:right w:val="none" w:sz="0" w:space="0" w:color="auto"/>
          </w:divBdr>
        </w:div>
      </w:divsChild>
    </w:div>
    <w:div w:id="191459285">
      <w:marLeft w:val="0"/>
      <w:marRight w:val="0"/>
      <w:marTop w:val="0"/>
      <w:marBottom w:val="0"/>
      <w:divBdr>
        <w:top w:val="none" w:sz="0" w:space="0" w:color="auto"/>
        <w:left w:val="none" w:sz="0" w:space="0" w:color="auto"/>
        <w:bottom w:val="none" w:sz="0" w:space="0" w:color="auto"/>
        <w:right w:val="none" w:sz="0" w:space="0" w:color="auto"/>
      </w:divBdr>
      <w:divsChild>
        <w:div w:id="896550490">
          <w:marLeft w:val="0"/>
          <w:marRight w:val="0"/>
          <w:marTop w:val="0"/>
          <w:marBottom w:val="0"/>
          <w:divBdr>
            <w:top w:val="none" w:sz="0" w:space="0" w:color="auto"/>
            <w:left w:val="none" w:sz="0" w:space="0" w:color="auto"/>
            <w:bottom w:val="none" w:sz="0" w:space="0" w:color="auto"/>
            <w:right w:val="none" w:sz="0" w:space="0" w:color="auto"/>
          </w:divBdr>
        </w:div>
      </w:divsChild>
    </w:div>
    <w:div w:id="194975392">
      <w:marLeft w:val="0"/>
      <w:marRight w:val="0"/>
      <w:marTop w:val="0"/>
      <w:marBottom w:val="0"/>
      <w:divBdr>
        <w:top w:val="none" w:sz="0" w:space="0" w:color="auto"/>
        <w:left w:val="none" w:sz="0" w:space="0" w:color="auto"/>
        <w:bottom w:val="none" w:sz="0" w:space="0" w:color="auto"/>
        <w:right w:val="none" w:sz="0" w:space="0" w:color="auto"/>
      </w:divBdr>
      <w:divsChild>
        <w:div w:id="1395854654">
          <w:marLeft w:val="0"/>
          <w:marRight w:val="0"/>
          <w:marTop w:val="0"/>
          <w:marBottom w:val="0"/>
          <w:divBdr>
            <w:top w:val="none" w:sz="0" w:space="0" w:color="auto"/>
            <w:left w:val="none" w:sz="0" w:space="0" w:color="auto"/>
            <w:bottom w:val="none" w:sz="0" w:space="0" w:color="auto"/>
            <w:right w:val="none" w:sz="0" w:space="0" w:color="auto"/>
          </w:divBdr>
        </w:div>
      </w:divsChild>
    </w:div>
    <w:div w:id="257953390">
      <w:marLeft w:val="0"/>
      <w:marRight w:val="0"/>
      <w:marTop w:val="0"/>
      <w:marBottom w:val="0"/>
      <w:divBdr>
        <w:top w:val="none" w:sz="0" w:space="0" w:color="auto"/>
        <w:left w:val="none" w:sz="0" w:space="0" w:color="auto"/>
        <w:bottom w:val="none" w:sz="0" w:space="0" w:color="auto"/>
        <w:right w:val="none" w:sz="0" w:space="0" w:color="auto"/>
      </w:divBdr>
      <w:divsChild>
        <w:div w:id="983124707">
          <w:marLeft w:val="0"/>
          <w:marRight w:val="0"/>
          <w:marTop w:val="0"/>
          <w:marBottom w:val="0"/>
          <w:divBdr>
            <w:top w:val="none" w:sz="0" w:space="0" w:color="auto"/>
            <w:left w:val="none" w:sz="0" w:space="0" w:color="auto"/>
            <w:bottom w:val="none" w:sz="0" w:space="0" w:color="auto"/>
            <w:right w:val="none" w:sz="0" w:space="0" w:color="auto"/>
          </w:divBdr>
        </w:div>
      </w:divsChild>
    </w:div>
    <w:div w:id="305819751">
      <w:marLeft w:val="0"/>
      <w:marRight w:val="0"/>
      <w:marTop w:val="0"/>
      <w:marBottom w:val="0"/>
      <w:divBdr>
        <w:top w:val="none" w:sz="0" w:space="0" w:color="auto"/>
        <w:left w:val="none" w:sz="0" w:space="0" w:color="auto"/>
        <w:bottom w:val="none" w:sz="0" w:space="0" w:color="auto"/>
        <w:right w:val="none" w:sz="0" w:space="0" w:color="auto"/>
      </w:divBdr>
      <w:divsChild>
        <w:div w:id="1806586579">
          <w:marLeft w:val="0"/>
          <w:marRight w:val="0"/>
          <w:marTop w:val="0"/>
          <w:marBottom w:val="0"/>
          <w:divBdr>
            <w:top w:val="none" w:sz="0" w:space="0" w:color="auto"/>
            <w:left w:val="none" w:sz="0" w:space="0" w:color="auto"/>
            <w:bottom w:val="none" w:sz="0" w:space="0" w:color="auto"/>
            <w:right w:val="none" w:sz="0" w:space="0" w:color="auto"/>
          </w:divBdr>
        </w:div>
      </w:divsChild>
    </w:div>
    <w:div w:id="317852902">
      <w:marLeft w:val="0"/>
      <w:marRight w:val="0"/>
      <w:marTop w:val="0"/>
      <w:marBottom w:val="0"/>
      <w:divBdr>
        <w:top w:val="none" w:sz="0" w:space="0" w:color="auto"/>
        <w:left w:val="none" w:sz="0" w:space="0" w:color="auto"/>
        <w:bottom w:val="none" w:sz="0" w:space="0" w:color="auto"/>
        <w:right w:val="none" w:sz="0" w:space="0" w:color="auto"/>
      </w:divBdr>
      <w:divsChild>
        <w:div w:id="1594391584">
          <w:marLeft w:val="0"/>
          <w:marRight w:val="0"/>
          <w:marTop w:val="0"/>
          <w:marBottom w:val="0"/>
          <w:divBdr>
            <w:top w:val="none" w:sz="0" w:space="0" w:color="auto"/>
            <w:left w:val="none" w:sz="0" w:space="0" w:color="auto"/>
            <w:bottom w:val="none" w:sz="0" w:space="0" w:color="auto"/>
            <w:right w:val="none" w:sz="0" w:space="0" w:color="auto"/>
          </w:divBdr>
        </w:div>
      </w:divsChild>
    </w:div>
    <w:div w:id="320473207">
      <w:marLeft w:val="0"/>
      <w:marRight w:val="0"/>
      <w:marTop w:val="0"/>
      <w:marBottom w:val="0"/>
      <w:divBdr>
        <w:top w:val="none" w:sz="0" w:space="0" w:color="auto"/>
        <w:left w:val="none" w:sz="0" w:space="0" w:color="auto"/>
        <w:bottom w:val="none" w:sz="0" w:space="0" w:color="auto"/>
        <w:right w:val="none" w:sz="0" w:space="0" w:color="auto"/>
      </w:divBdr>
      <w:divsChild>
        <w:div w:id="1405251382">
          <w:marLeft w:val="0"/>
          <w:marRight w:val="0"/>
          <w:marTop w:val="0"/>
          <w:marBottom w:val="0"/>
          <w:divBdr>
            <w:top w:val="none" w:sz="0" w:space="0" w:color="auto"/>
            <w:left w:val="none" w:sz="0" w:space="0" w:color="auto"/>
            <w:bottom w:val="none" w:sz="0" w:space="0" w:color="auto"/>
            <w:right w:val="none" w:sz="0" w:space="0" w:color="auto"/>
          </w:divBdr>
        </w:div>
      </w:divsChild>
    </w:div>
    <w:div w:id="321398789">
      <w:marLeft w:val="0"/>
      <w:marRight w:val="0"/>
      <w:marTop w:val="0"/>
      <w:marBottom w:val="0"/>
      <w:divBdr>
        <w:top w:val="none" w:sz="0" w:space="0" w:color="auto"/>
        <w:left w:val="none" w:sz="0" w:space="0" w:color="auto"/>
        <w:bottom w:val="none" w:sz="0" w:space="0" w:color="auto"/>
        <w:right w:val="none" w:sz="0" w:space="0" w:color="auto"/>
      </w:divBdr>
      <w:divsChild>
        <w:div w:id="1361858763">
          <w:marLeft w:val="0"/>
          <w:marRight w:val="0"/>
          <w:marTop w:val="0"/>
          <w:marBottom w:val="0"/>
          <w:divBdr>
            <w:top w:val="none" w:sz="0" w:space="0" w:color="auto"/>
            <w:left w:val="none" w:sz="0" w:space="0" w:color="auto"/>
            <w:bottom w:val="none" w:sz="0" w:space="0" w:color="auto"/>
            <w:right w:val="none" w:sz="0" w:space="0" w:color="auto"/>
          </w:divBdr>
        </w:div>
      </w:divsChild>
    </w:div>
    <w:div w:id="397746447">
      <w:marLeft w:val="0"/>
      <w:marRight w:val="0"/>
      <w:marTop w:val="0"/>
      <w:marBottom w:val="0"/>
      <w:divBdr>
        <w:top w:val="none" w:sz="0" w:space="0" w:color="auto"/>
        <w:left w:val="none" w:sz="0" w:space="0" w:color="auto"/>
        <w:bottom w:val="none" w:sz="0" w:space="0" w:color="auto"/>
        <w:right w:val="none" w:sz="0" w:space="0" w:color="auto"/>
      </w:divBdr>
      <w:divsChild>
        <w:div w:id="1060398845">
          <w:marLeft w:val="0"/>
          <w:marRight w:val="0"/>
          <w:marTop w:val="0"/>
          <w:marBottom w:val="0"/>
          <w:divBdr>
            <w:top w:val="none" w:sz="0" w:space="0" w:color="auto"/>
            <w:left w:val="none" w:sz="0" w:space="0" w:color="auto"/>
            <w:bottom w:val="none" w:sz="0" w:space="0" w:color="auto"/>
            <w:right w:val="none" w:sz="0" w:space="0" w:color="auto"/>
          </w:divBdr>
        </w:div>
      </w:divsChild>
    </w:div>
    <w:div w:id="408037426">
      <w:marLeft w:val="0"/>
      <w:marRight w:val="0"/>
      <w:marTop w:val="0"/>
      <w:marBottom w:val="0"/>
      <w:divBdr>
        <w:top w:val="none" w:sz="0" w:space="0" w:color="auto"/>
        <w:left w:val="none" w:sz="0" w:space="0" w:color="auto"/>
        <w:bottom w:val="none" w:sz="0" w:space="0" w:color="auto"/>
        <w:right w:val="none" w:sz="0" w:space="0" w:color="auto"/>
      </w:divBdr>
      <w:divsChild>
        <w:div w:id="420184063">
          <w:marLeft w:val="0"/>
          <w:marRight w:val="0"/>
          <w:marTop w:val="0"/>
          <w:marBottom w:val="0"/>
          <w:divBdr>
            <w:top w:val="none" w:sz="0" w:space="0" w:color="auto"/>
            <w:left w:val="none" w:sz="0" w:space="0" w:color="auto"/>
            <w:bottom w:val="none" w:sz="0" w:space="0" w:color="auto"/>
            <w:right w:val="none" w:sz="0" w:space="0" w:color="auto"/>
          </w:divBdr>
        </w:div>
      </w:divsChild>
    </w:div>
    <w:div w:id="488593529">
      <w:marLeft w:val="0"/>
      <w:marRight w:val="0"/>
      <w:marTop w:val="0"/>
      <w:marBottom w:val="0"/>
      <w:divBdr>
        <w:top w:val="none" w:sz="0" w:space="0" w:color="auto"/>
        <w:left w:val="none" w:sz="0" w:space="0" w:color="auto"/>
        <w:bottom w:val="none" w:sz="0" w:space="0" w:color="auto"/>
        <w:right w:val="none" w:sz="0" w:space="0" w:color="auto"/>
      </w:divBdr>
      <w:divsChild>
        <w:div w:id="1340960333">
          <w:marLeft w:val="0"/>
          <w:marRight w:val="0"/>
          <w:marTop w:val="0"/>
          <w:marBottom w:val="0"/>
          <w:divBdr>
            <w:top w:val="none" w:sz="0" w:space="0" w:color="auto"/>
            <w:left w:val="none" w:sz="0" w:space="0" w:color="auto"/>
            <w:bottom w:val="none" w:sz="0" w:space="0" w:color="auto"/>
            <w:right w:val="none" w:sz="0" w:space="0" w:color="auto"/>
          </w:divBdr>
        </w:div>
      </w:divsChild>
    </w:div>
    <w:div w:id="536544540">
      <w:marLeft w:val="0"/>
      <w:marRight w:val="0"/>
      <w:marTop w:val="0"/>
      <w:marBottom w:val="0"/>
      <w:divBdr>
        <w:top w:val="none" w:sz="0" w:space="0" w:color="auto"/>
        <w:left w:val="none" w:sz="0" w:space="0" w:color="auto"/>
        <w:bottom w:val="none" w:sz="0" w:space="0" w:color="auto"/>
        <w:right w:val="none" w:sz="0" w:space="0" w:color="auto"/>
      </w:divBdr>
      <w:divsChild>
        <w:div w:id="916285118">
          <w:marLeft w:val="0"/>
          <w:marRight w:val="0"/>
          <w:marTop w:val="0"/>
          <w:marBottom w:val="0"/>
          <w:divBdr>
            <w:top w:val="none" w:sz="0" w:space="0" w:color="auto"/>
            <w:left w:val="none" w:sz="0" w:space="0" w:color="auto"/>
            <w:bottom w:val="none" w:sz="0" w:space="0" w:color="auto"/>
            <w:right w:val="none" w:sz="0" w:space="0" w:color="auto"/>
          </w:divBdr>
        </w:div>
      </w:divsChild>
    </w:div>
    <w:div w:id="565459280">
      <w:marLeft w:val="0"/>
      <w:marRight w:val="0"/>
      <w:marTop w:val="0"/>
      <w:marBottom w:val="0"/>
      <w:divBdr>
        <w:top w:val="none" w:sz="0" w:space="0" w:color="auto"/>
        <w:left w:val="none" w:sz="0" w:space="0" w:color="auto"/>
        <w:bottom w:val="none" w:sz="0" w:space="0" w:color="auto"/>
        <w:right w:val="none" w:sz="0" w:space="0" w:color="auto"/>
      </w:divBdr>
      <w:divsChild>
        <w:div w:id="1416898700">
          <w:marLeft w:val="0"/>
          <w:marRight w:val="0"/>
          <w:marTop w:val="0"/>
          <w:marBottom w:val="0"/>
          <w:divBdr>
            <w:top w:val="none" w:sz="0" w:space="0" w:color="auto"/>
            <w:left w:val="none" w:sz="0" w:space="0" w:color="auto"/>
            <w:bottom w:val="none" w:sz="0" w:space="0" w:color="auto"/>
            <w:right w:val="none" w:sz="0" w:space="0" w:color="auto"/>
          </w:divBdr>
        </w:div>
      </w:divsChild>
    </w:div>
    <w:div w:id="610820025">
      <w:marLeft w:val="0"/>
      <w:marRight w:val="0"/>
      <w:marTop w:val="0"/>
      <w:marBottom w:val="0"/>
      <w:divBdr>
        <w:top w:val="none" w:sz="0" w:space="0" w:color="auto"/>
        <w:left w:val="none" w:sz="0" w:space="0" w:color="auto"/>
        <w:bottom w:val="none" w:sz="0" w:space="0" w:color="auto"/>
        <w:right w:val="none" w:sz="0" w:space="0" w:color="auto"/>
      </w:divBdr>
      <w:divsChild>
        <w:div w:id="137310139">
          <w:marLeft w:val="0"/>
          <w:marRight w:val="0"/>
          <w:marTop w:val="0"/>
          <w:marBottom w:val="0"/>
          <w:divBdr>
            <w:top w:val="none" w:sz="0" w:space="0" w:color="auto"/>
            <w:left w:val="none" w:sz="0" w:space="0" w:color="auto"/>
            <w:bottom w:val="none" w:sz="0" w:space="0" w:color="auto"/>
            <w:right w:val="none" w:sz="0" w:space="0" w:color="auto"/>
          </w:divBdr>
        </w:div>
      </w:divsChild>
    </w:div>
    <w:div w:id="630406202">
      <w:marLeft w:val="0"/>
      <w:marRight w:val="0"/>
      <w:marTop w:val="0"/>
      <w:marBottom w:val="0"/>
      <w:divBdr>
        <w:top w:val="none" w:sz="0" w:space="0" w:color="auto"/>
        <w:left w:val="none" w:sz="0" w:space="0" w:color="auto"/>
        <w:bottom w:val="none" w:sz="0" w:space="0" w:color="auto"/>
        <w:right w:val="none" w:sz="0" w:space="0" w:color="auto"/>
      </w:divBdr>
      <w:divsChild>
        <w:div w:id="1013454724">
          <w:marLeft w:val="0"/>
          <w:marRight w:val="0"/>
          <w:marTop w:val="0"/>
          <w:marBottom w:val="0"/>
          <w:divBdr>
            <w:top w:val="none" w:sz="0" w:space="0" w:color="auto"/>
            <w:left w:val="none" w:sz="0" w:space="0" w:color="auto"/>
            <w:bottom w:val="none" w:sz="0" w:space="0" w:color="auto"/>
            <w:right w:val="none" w:sz="0" w:space="0" w:color="auto"/>
          </w:divBdr>
        </w:div>
      </w:divsChild>
    </w:div>
    <w:div w:id="721177442">
      <w:marLeft w:val="0"/>
      <w:marRight w:val="0"/>
      <w:marTop w:val="0"/>
      <w:marBottom w:val="0"/>
      <w:divBdr>
        <w:top w:val="none" w:sz="0" w:space="0" w:color="auto"/>
        <w:left w:val="none" w:sz="0" w:space="0" w:color="auto"/>
        <w:bottom w:val="none" w:sz="0" w:space="0" w:color="auto"/>
        <w:right w:val="none" w:sz="0" w:space="0" w:color="auto"/>
      </w:divBdr>
      <w:divsChild>
        <w:div w:id="1859352108">
          <w:marLeft w:val="0"/>
          <w:marRight w:val="0"/>
          <w:marTop w:val="0"/>
          <w:marBottom w:val="0"/>
          <w:divBdr>
            <w:top w:val="none" w:sz="0" w:space="0" w:color="auto"/>
            <w:left w:val="none" w:sz="0" w:space="0" w:color="auto"/>
            <w:bottom w:val="none" w:sz="0" w:space="0" w:color="auto"/>
            <w:right w:val="none" w:sz="0" w:space="0" w:color="auto"/>
          </w:divBdr>
        </w:div>
      </w:divsChild>
    </w:div>
    <w:div w:id="730888432">
      <w:marLeft w:val="0"/>
      <w:marRight w:val="0"/>
      <w:marTop w:val="0"/>
      <w:marBottom w:val="0"/>
      <w:divBdr>
        <w:top w:val="none" w:sz="0" w:space="0" w:color="auto"/>
        <w:left w:val="none" w:sz="0" w:space="0" w:color="auto"/>
        <w:bottom w:val="none" w:sz="0" w:space="0" w:color="auto"/>
        <w:right w:val="none" w:sz="0" w:space="0" w:color="auto"/>
      </w:divBdr>
      <w:divsChild>
        <w:div w:id="2055689123">
          <w:marLeft w:val="0"/>
          <w:marRight w:val="0"/>
          <w:marTop w:val="0"/>
          <w:marBottom w:val="0"/>
          <w:divBdr>
            <w:top w:val="none" w:sz="0" w:space="0" w:color="auto"/>
            <w:left w:val="none" w:sz="0" w:space="0" w:color="auto"/>
            <w:bottom w:val="none" w:sz="0" w:space="0" w:color="auto"/>
            <w:right w:val="none" w:sz="0" w:space="0" w:color="auto"/>
          </w:divBdr>
        </w:div>
      </w:divsChild>
    </w:div>
    <w:div w:id="736241912">
      <w:marLeft w:val="0"/>
      <w:marRight w:val="0"/>
      <w:marTop w:val="0"/>
      <w:marBottom w:val="0"/>
      <w:divBdr>
        <w:top w:val="none" w:sz="0" w:space="0" w:color="auto"/>
        <w:left w:val="none" w:sz="0" w:space="0" w:color="auto"/>
        <w:bottom w:val="none" w:sz="0" w:space="0" w:color="auto"/>
        <w:right w:val="none" w:sz="0" w:space="0" w:color="auto"/>
      </w:divBdr>
      <w:divsChild>
        <w:div w:id="779378249">
          <w:marLeft w:val="0"/>
          <w:marRight w:val="0"/>
          <w:marTop w:val="0"/>
          <w:marBottom w:val="0"/>
          <w:divBdr>
            <w:top w:val="none" w:sz="0" w:space="0" w:color="auto"/>
            <w:left w:val="none" w:sz="0" w:space="0" w:color="auto"/>
            <w:bottom w:val="none" w:sz="0" w:space="0" w:color="auto"/>
            <w:right w:val="none" w:sz="0" w:space="0" w:color="auto"/>
          </w:divBdr>
        </w:div>
      </w:divsChild>
    </w:div>
    <w:div w:id="743113039">
      <w:marLeft w:val="0"/>
      <w:marRight w:val="0"/>
      <w:marTop w:val="0"/>
      <w:marBottom w:val="0"/>
      <w:divBdr>
        <w:top w:val="none" w:sz="0" w:space="0" w:color="auto"/>
        <w:left w:val="none" w:sz="0" w:space="0" w:color="auto"/>
        <w:bottom w:val="none" w:sz="0" w:space="0" w:color="auto"/>
        <w:right w:val="none" w:sz="0" w:space="0" w:color="auto"/>
      </w:divBdr>
      <w:divsChild>
        <w:div w:id="1157720082">
          <w:marLeft w:val="0"/>
          <w:marRight w:val="0"/>
          <w:marTop w:val="0"/>
          <w:marBottom w:val="0"/>
          <w:divBdr>
            <w:top w:val="none" w:sz="0" w:space="0" w:color="auto"/>
            <w:left w:val="none" w:sz="0" w:space="0" w:color="auto"/>
            <w:bottom w:val="none" w:sz="0" w:space="0" w:color="auto"/>
            <w:right w:val="none" w:sz="0" w:space="0" w:color="auto"/>
          </w:divBdr>
        </w:div>
      </w:divsChild>
    </w:div>
    <w:div w:id="816455333">
      <w:marLeft w:val="0"/>
      <w:marRight w:val="0"/>
      <w:marTop w:val="0"/>
      <w:marBottom w:val="0"/>
      <w:divBdr>
        <w:top w:val="none" w:sz="0" w:space="0" w:color="auto"/>
        <w:left w:val="none" w:sz="0" w:space="0" w:color="auto"/>
        <w:bottom w:val="none" w:sz="0" w:space="0" w:color="auto"/>
        <w:right w:val="none" w:sz="0" w:space="0" w:color="auto"/>
      </w:divBdr>
      <w:divsChild>
        <w:div w:id="806047517">
          <w:marLeft w:val="0"/>
          <w:marRight w:val="0"/>
          <w:marTop w:val="0"/>
          <w:marBottom w:val="0"/>
          <w:divBdr>
            <w:top w:val="none" w:sz="0" w:space="0" w:color="auto"/>
            <w:left w:val="none" w:sz="0" w:space="0" w:color="auto"/>
            <w:bottom w:val="none" w:sz="0" w:space="0" w:color="auto"/>
            <w:right w:val="none" w:sz="0" w:space="0" w:color="auto"/>
          </w:divBdr>
        </w:div>
      </w:divsChild>
    </w:div>
    <w:div w:id="846599199">
      <w:marLeft w:val="0"/>
      <w:marRight w:val="0"/>
      <w:marTop w:val="0"/>
      <w:marBottom w:val="0"/>
      <w:divBdr>
        <w:top w:val="none" w:sz="0" w:space="0" w:color="auto"/>
        <w:left w:val="none" w:sz="0" w:space="0" w:color="auto"/>
        <w:bottom w:val="none" w:sz="0" w:space="0" w:color="auto"/>
        <w:right w:val="none" w:sz="0" w:space="0" w:color="auto"/>
      </w:divBdr>
      <w:divsChild>
        <w:div w:id="1428229913">
          <w:marLeft w:val="0"/>
          <w:marRight w:val="0"/>
          <w:marTop w:val="0"/>
          <w:marBottom w:val="0"/>
          <w:divBdr>
            <w:top w:val="none" w:sz="0" w:space="0" w:color="auto"/>
            <w:left w:val="none" w:sz="0" w:space="0" w:color="auto"/>
            <w:bottom w:val="none" w:sz="0" w:space="0" w:color="auto"/>
            <w:right w:val="none" w:sz="0" w:space="0" w:color="auto"/>
          </w:divBdr>
        </w:div>
      </w:divsChild>
    </w:div>
    <w:div w:id="859971578">
      <w:marLeft w:val="0"/>
      <w:marRight w:val="0"/>
      <w:marTop w:val="0"/>
      <w:marBottom w:val="0"/>
      <w:divBdr>
        <w:top w:val="none" w:sz="0" w:space="0" w:color="auto"/>
        <w:left w:val="none" w:sz="0" w:space="0" w:color="auto"/>
        <w:bottom w:val="none" w:sz="0" w:space="0" w:color="auto"/>
        <w:right w:val="none" w:sz="0" w:space="0" w:color="auto"/>
      </w:divBdr>
      <w:divsChild>
        <w:div w:id="1287546788">
          <w:marLeft w:val="0"/>
          <w:marRight w:val="0"/>
          <w:marTop w:val="0"/>
          <w:marBottom w:val="0"/>
          <w:divBdr>
            <w:top w:val="none" w:sz="0" w:space="0" w:color="auto"/>
            <w:left w:val="none" w:sz="0" w:space="0" w:color="auto"/>
            <w:bottom w:val="none" w:sz="0" w:space="0" w:color="auto"/>
            <w:right w:val="none" w:sz="0" w:space="0" w:color="auto"/>
          </w:divBdr>
        </w:div>
      </w:divsChild>
    </w:div>
    <w:div w:id="904756602">
      <w:marLeft w:val="0"/>
      <w:marRight w:val="0"/>
      <w:marTop w:val="0"/>
      <w:marBottom w:val="0"/>
      <w:divBdr>
        <w:top w:val="none" w:sz="0" w:space="0" w:color="auto"/>
        <w:left w:val="none" w:sz="0" w:space="0" w:color="auto"/>
        <w:bottom w:val="none" w:sz="0" w:space="0" w:color="auto"/>
        <w:right w:val="none" w:sz="0" w:space="0" w:color="auto"/>
      </w:divBdr>
      <w:divsChild>
        <w:div w:id="1904484125">
          <w:marLeft w:val="0"/>
          <w:marRight w:val="0"/>
          <w:marTop w:val="0"/>
          <w:marBottom w:val="0"/>
          <w:divBdr>
            <w:top w:val="none" w:sz="0" w:space="0" w:color="auto"/>
            <w:left w:val="none" w:sz="0" w:space="0" w:color="auto"/>
            <w:bottom w:val="none" w:sz="0" w:space="0" w:color="auto"/>
            <w:right w:val="none" w:sz="0" w:space="0" w:color="auto"/>
          </w:divBdr>
        </w:div>
      </w:divsChild>
    </w:div>
    <w:div w:id="1012224960">
      <w:marLeft w:val="0"/>
      <w:marRight w:val="0"/>
      <w:marTop w:val="0"/>
      <w:marBottom w:val="0"/>
      <w:divBdr>
        <w:top w:val="none" w:sz="0" w:space="0" w:color="auto"/>
        <w:left w:val="none" w:sz="0" w:space="0" w:color="auto"/>
        <w:bottom w:val="none" w:sz="0" w:space="0" w:color="auto"/>
        <w:right w:val="none" w:sz="0" w:space="0" w:color="auto"/>
      </w:divBdr>
      <w:divsChild>
        <w:div w:id="61874380">
          <w:marLeft w:val="0"/>
          <w:marRight w:val="0"/>
          <w:marTop w:val="0"/>
          <w:marBottom w:val="0"/>
          <w:divBdr>
            <w:top w:val="none" w:sz="0" w:space="0" w:color="auto"/>
            <w:left w:val="none" w:sz="0" w:space="0" w:color="auto"/>
            <w:bottom w:val="none" w:sz="0" w:space="0" w:color="auto"/>
            <w:right w:val="none" w:sz="0" w:space="0" w:color="auto"/>
          </w:divBdr>
        </w:div>
      </w:divsChild>
    </w:div>
    <w:div w:id="1049649307">
      <w:marLeft w:val="0"/>
      <w:marRight w:val="0"/>
      <w:marTop w:val="0"/>
      <w:marBottom w:val="0"/>
      <w:divBdr>
        <w:top w:val="none" w:sz="0" w:space="0" w:color="auto"/>
        <w:left w:val="none" w:sz="0" w:space="0" w:color="auto"/>
        <w:bottom w:val="none" w:sz="0" w:space="0" w:color="auto"/>
        <w:right w:val="none" w:sz="0" w:space="0" w:color="auto"/>
      </w:divBdr>
      <w:divsChild>
        <w:div w:id="1748264735">
          <w:marLeft w:val="0"/>
          <w:marRight w:val="0"/>
          <w:marTop w:val="0"/>
          <w:marBottom w:val="0"/>
          <w:divBdr>
            <w:top w:val="none" w:sz="0" w:space="0" w:color="auto"/>
            <w:left w:val="none" w:sz="0" w:space="0" w:color="auto"/>
            <w:bottom w:val="none" w:sz="0" w:space="0" w:color="auto"/>
            <w:right w:val="none" w:sz="0" w:space="0" w:color="auto"/>
          </w:divBdr>
        </w:div>
      </w:divsChild>
    </w:div>
    <w:div w:id="1113329761">
      <w:marLeft w:val="0"/>
      <w:marRight w:val="0"/>
      <w:marTop w:val="0"/>
      <w:marBottom w:val="0"/>
      <w:divBdr>
        <w:top w:val="none" w:sz="0" w:space="0" w:color="auto"/>
        <w:left w:val="none" w:sz="0" w:space="0" w:color="auto"/>
        <w:bottom w:val="none" w:sz="0" w:space="0" w:color="auto"/>
        <w:right w:val="none" w:sz="0" w:space="0" w:color="auto"/>
      </w:divBdr>
      <w:divsChild>
        <w:div w:id="1474714719">
          <w:marLeft w:val="0"/>
          <w:marRight w:val="0"/>
          <w:marTop w:val="0"/>
          <w:marBottom w:val="0"/>
          <w:divBdr>
            <w:top w:val="none" w:sz="0" w:space="0" w:color="auto"/>
            <w:left w:val="none" w:sz="0" w:space="0" w:color="auto"/>
            <w:bottom w:val="none" w:sz="0" w:space="0" w:color="auto"/>
            <w:right w:val="none" w:sz="0" w:space="0" w:color="auto"/>
          </w:divBdr>
        </w:div>
      </w:divsChild>
    </w:div>
    <w:div w:id="1128815659">
      <w:marLeft w:val="0"/>
      <w:marRight w:val="0"/>
      <w:marTop w:val="0"/>
      <w:marBottom w:val="0"/>
      <w:divBdr>
        <w:top w:val="none" w:sz="0" w:space="0" w:color="auto"/>
        <w:left w:val="none" w:sz="0" w:space="0" w:color="auto"/>
        <w:bottom w:val="none" w:sz="0" w:space="0" w:color="auto"/>
        <w:right w:val="none" w:sz="0" w:space="0" w:color="auto"/>
      </w:divBdr>
      <w:divsChild>
        <w:div w:id="248929318">
          <w:marLeft w:val="0"/>
          <w:marRight w:val="0"/>
          <w:marTop w:val="0"/>
          <w:marBottom w:val="0"/>
          <w:divBdr>
            <w:top w:val="none" w:sz="0" w:space="0" w:color="auto"/>
            <w:left w:val="none" w:sz="0" w:space="0" w:color="auto"/>
            <w:bottom w:val="none" w:sz="0" w:space="0" w:color="auto"/>
            <w:right w:val="none" w:sz="0" w:space="0" w:color="auto"/>
          </w:divBdr>
        </w:div>
      </w:divsChild>
    </w:div>
    <w:div w:id="1160854297">
      <w:marLeft w:val="0"/>
      <w:marRight w:val="0"/>
      <w:marTop w:val="0"/>
      <w:marBottom w:val="0"/>
      <w:divBdr>
        <w:top w:val="none" w:sz="0" w:space="0" w:color="auto"/>
        <w:left w:val="none" w:sz="0" w:space="0" w:color="auto"/>
        <w:bottom w:val="none" w:sz="0" w:space="0" w:color="auto"/>
        <w:right w:val="none" w:sz="0" w:space="0" w:color="auto"/>
      </w:divBdr>
      <w:divsChild>
        <w:div w:id="951475552">
          <w:marLeft w:val="0"/>
          <w:marRight w:val="0"/>
          <w:marTop w:val="0"/>
          <w:marBottom w:val="0"/>
          <w:divBdr>
            <w:top w:val="none" w:sz="0" w:space="0" w:color="auto"/>
            <w:left w:val="none" w:sz="0" w:space="0" w:color="auto"/>
            <w:bottom w:val="none" w:sz="0" w:space="0" w:color="auto"/>
            <w:right w:val="none" w:sz="0" w:space="0" w:color="auto"/>
          </w:divBdr>
        </w:div>
      </w:divsChild>
    </w:div>
    <w:div w:id="1161046340">
      <w:marLeft w:val="0"/>
      <w:marRight w:val="0"/>
      <w:marTop w:val="0"/>
      <w:marBottom w:val="0"/>
      <w:divBdr>
        <w:top w:val="none" w:sz="0" w:space="0" w:color="auto"/>
        <w:left w:val="none" w:sz="0" w:space="0" w:color="auto"/>
        <w:bottom w:val="none" w:sz="0" w:space="0" w:color="auto"/>
        <w:right w:val="none" w:sz="0" w:space="0" w:color="auto"/>
      </w:divBdr>
      <w:divsChild>
        <w:div w:id="672804372">
          <w:marLeft w:val="0"/>
          <w:marRight w:val="0"/>
          <w:marTop w:val="0"/>
          <w:marBottom w:val="0"/>
          <w:divBdr>
            <w:top w:val="none" w:sz="0" w:space="0" w:color="auto"/>
            <w:left w:val="none" w:sz="0" w:space="0" w:color="auto"/>
            <w:bottom w:val="none" w:sz="0" w:space="0" w:color="auto"/>
            <w:right w:val="none" w:sz="0" w:space="0" w:color="auto"/>
          </w:divBdr>
        </w:div>
      </w:divsChild>
    </w:div>
    <w:div w:id="1213618163">
      <w:marLeft w:val="0"/>
      <w:marRight w:val="0"/>
      <w:marTop w:val="0"/>
      <w:marBottom w:val="0"/>
      <w:divBdr>
        <w:top w:val="none" w:sz="0" w:space="0" w:color="auto"/>
        <w:left w:val="none" w:sz="0" w:space="0" w:color="auto"/>
        <w:bottom w:val="none" w:sz="0" w:space="0" w:color="auto"/>
        <w:right w:val="none" w:sz="0" w:space="0" w:color="auto"/>
      </w:divBdr>
      <w:divsChild>
        <w:div w:id="378743359">
          <w:marLeft w:val="0"/>
          <w:marRight w:val="0"/>
          <w:marTop w:val="0"/>
          <w:marBottom w:val="0"/>
          <w:divBdr>
            <w:top w:val="none" w:sz="0" w:space="0" w:color="auto"/>
            <w:left w:val="none" w:sz="0" w:space="0" w:color="auto"/>
            <w:bottom w:val="none" w:sz="0" w:space="0" w:color="auto"/>
            <w:right w:val="none" w:sz="0" w:space="0" w:color="auto"/>
          </w:divBdr>
        </w:div>
      </w:divsChild>
    </w:div>
    <w:div w:id="1238906648">
      <w:marLeft w:val="0"/>
      <w:marRight w:val="0"/>
      <w:marTop w:val="0"/>
      <w:marBottom w:val="0"/>
      <w:divBdr>
        <w:top w:val="none" w:sz="0" w:space="0" w:color="auto"/>
        <w:left w:val="none" w:sz="0" w:space="0" w:color="auto"/>
        <w:bottom w:val="none" w:sz="0" w:space="0" w:color="auto"/>
        <w:right w:val="none" w:sz="0" w:space="0" w:color="auto"/>
      </w:divBdr>
      <w:divsChild>
        <w:div w:id="1689602165">
          <w:marLeft w:val="0"/>
          <w:marRight w:val="0"/>
          <w:marTop w:val="0"/>
          <w:marBottom w:val="0"/>
          <w:divBdr>
            <w:top w:val="none" w:sz="0" w:space="0" w:color="auto"/>
            <w:left w:val="none" w:sz="0" w:space="0" w:color="auto"/>
            <w:bottom w:val="none" w:sz="0" w:space="0" w:color="auto"/>
            <w:right w:val="none" w:sz="0" w:space="0" w:color="auto"/>
          </w:divBdr>
        </w:div>
      </w:divsChild>
    </w:div>
    <w:div w:id="1303265988">
      <w:marLeft w:val="0"/>
      <w:marRight w:val="0"/>
      <w:marTop w:val="0"/>
      <w:marBottom w:val="0"/>
      <w:divBdr>
        <w:top w:val="none" w:sz="0" w:space="0" w:color="auto"/>
        <w:left w:val="none" w:sz="0" w:space="0" w:color="auto"/>
        <w:bottom w:val="none" w:sz="0" w:space="0" w:color="auto"/>
        <w:right w:val="none" w:sz="0" w:space="0" w:color="auto"/>
      </w:divBdr>
      <w:divsChild>
        <w:div w:id="523594621">
          <w:marLeft w:val="0"/>
          <w:marRight w:val="0"/>
          <w:marTop w:val="0"/>
          <w:marBottom w:val="0"/>
          <w:divBdr>
            <w:top w:val="none" w:sz="0" w:space="0" w:color="auto"/>
            <w:left w:val="none" w:sz="0" w:space="0" w:color="auto"/>
            <w:bottom w:val="none" w:sz="0" w:space="0" w:color="auto"/>
            <w:right w:val="none" w:sz="0" w:space="0" w:color="auto"/>
          </w:divBdr>
        </w:div>
      </w:divsChild>
    </w:div>
    <w:div w:id="1482430868">
      <w:marLeft w:val="0"/>
      <w:marRight w:val="0"/>
      <w:marTop w:val="0"/>
      <w:marBottom w:val="0"/>
      <w:divBdr>
        <w:top w:val="none" w:sz="0" w:space="0" w:color="auto"/>
        <w:left w:val="none" w:sz="0" w:space="0" w:color="auto"/>
        <w:bottom w:val="none" w:sz="0" w:space="0" w:color="auto"/>
        <w:right w:val="none" w:sz="0" w:space="0" w:color="auto"/>
      </w:divBdr>
      <w:divsChild>
        <w:div w:id="1476026330">
          <w:marLeft w:val="0"/>
          <w:marRight w:val="0"/>
          <w:marTop w:val="0"/>
          <w:marBottom w:val="0"/>
          <w:divBdr>
            <w:top w:val="none" w:sz="0" w:space="0" w:color="auto"/>
            <w:left w:val="none" w:sz="0" w:space="0" w:color="auto"/>
            <w:bottom w:val="none" w:sz="0" w:space="0" w:color="auto"/>
            <w:right w:val="none" w:sz="0" w:space="0" w:color="auto"/>
          </w:divBdr>
        </w:div>
      </w:divsChild>
    </w:div>
    <w:div w:id="1510483698">
      <w:marLeft w:val="0"/>
      <w:marRight w:val="0"/>
      <w:marTop w:val="0"/>
      <w:marBottom w:val="0"/>
      <w:divBdr>
        <w:top w:val="none" w:sz="0" w:space="0" w:color="auto"/>
        <w:left w:val="none" w:sz="0" w:space="0" w:color="auto"/>
        <w:bottom w:val="none" w:sz="0" w:space="0" w:color="auto"/>
        <w:right w:val="none" w:sz="0" w:space="0" w:color="auto"/>
      </w:divBdr>
      <w:divsChild>
        <w:div w:id="935821270">
          <w:marLeft w:val="0"/>
          <w:marRight w:val="0"/>
          <w:marTop w:val="0"/>
          <w:marBottom w:val="0"/>
          <w:divBdr>
            <w:top w:val="none" w:sz="0" w:space="0" w:color="auto"/>
            <w:left w:val="none" w:sz="0" w:space="0" w:color="auto"/>
            <w:bottom w:val="none" w:sz="0" w:space="0" w:color="auto"/>
            <w:right w:val="none" w:sz="0" w:space="0" w:color="auto"/>
          </w:divBdr>
        </w:div>
      </w:divsChild>
    </w:div>
    <w:div w:id="1511869829">
      <w:marLeft w:val="0"/>
      <w:marRight w:val="0"/>
      <w:marTop w:val="0"/>
      <w:marBottom w:val="0"/>
      <w:divBdr>
        <w:top w:val="none" w:sz="0" w:space="0" w:color="auto"/>
        <w:left w:val="none" w:sz="0" w:space="0" w:color="auto"/>
        <w:bottom w:val="none" w:sz="0" w:space="0" w:color="auto"/>
        <w:right w:val="none" w:sz="0" w:space="0" w:color="auto"/>
      </w:divBdr>
      <w:divsChild>
        <w:div w:id="824392680">
          <w:marLeft w:val="0"/>
          <w:marRight w:val="0"/>
          <w:marTop w:val="0"/>
          <w:marBottom w:val="0"/>
          <w:divBdr>
            <w:top w:val="none" w:sz="0" w:space="0" w:color="auto"/>
            <w:left w:val="none" w:sz="0" w:space="0" w:color="auto"/>
            <w:bottom w:val="none" w:sz="0" w:space="0" w:color="auto"/>
            <w:right w:val="none" w:sz="0" w:space="0" w:color="auto"/>
          </w:divBdr>
        </w:div>
      </w:divsChild>
    </w:div>
    <w:div w:id="1624581275">
      <w:marLeft w:val="0"/>
      <w:marRight w:val="0"/>
      <w:marTop w:val="0"/>
      <w:marBottom w:val="0"/>
      <w:divBdr>
        <w:top w:val="none" w:sz="0" w:space="0" w:color="auto"/>
        <w:left w:val="none" w:sz="0" w:space="0" w:color="auto"/>
        <w:bottom w:val="none" w:sz="0" w:space="0" w:color="auto"/>
        <w:right w:val="none" w:sz="0" w:space="0" w:color="auto"/>
      </w:divBdr>
      <w:divsChild>
        <w:div w:id="1738627287">
          <w:marLeft w:val="0"/>
          <w:marRight w:val="0"/>
          <w:marTop w:val="0"/>
          <w:marBottom w:val="0"/>
          <w:divBdr>
            <w:top w:val="none" w:sz="0" w:space="0" w:color="auto"/>
            <w:left w:val="none" w:sz="0" w:space="0" w:color="auto"/>
            <w:bottom w:val="none" w:sz="0" w:space="0" w:color="auto"/>
            <w:right w:val="none" w:sz="0" w:space="0" w:color="auto"/>
          </w:divBdr>
        </w:div>
      </w:divsChild>
    </w:div>
    <w:div w:id="1656108275">
      <w:marLeft w:val="0"/>
      <w:marRight w:val="0"/>
      <w:marTop w:val="0"/>
      <w:marBottom w:val="0"/>
      <w:divBdr>
        <w:top w:val="none" w:sz="0" w:space="0" w:color="auto"/>
        <w:left w:val="none" w:sz="0" w:space="0" w:color="auto"/>
        <w:bottom w:val="none" w:sz="0" w:space="0" w:color="auto"/>
        <w:right w:val="none" w:sz="0" w:space="0" w:color="auto"/>
      </w:divBdr>
      <w:divsChild>
        <w:div w:id="2001501315">
          <w:marLeft w:val="0"/>
          <w:marRight w:val="0"/>
          <w:marTop w:val="0"/>
          <w:marBottom w:val="0"/>
          <w:divBdr>
            <w:top w:val="none" w:sz="0" w:space="0" w:color="auto"/>
            <w:left w:val="none" w:sz="0" w:space="0" w:color="auto"/>
            <w:bottom w:val="none" w:sz="0" w:space="0" w:color="auto"/>
            <w:right w:val="none" w:sz="0" w:space="0" w:color="auto"/>
          </w:divBdr>
        </w:div>
      </w:divsChild>
    </w:div>
    <w:div w:id="1657417259">
      <w:marLeft w:val="0"/>
      <w:marRight w:val="0"/>
      <w:marTop w:val="0"/>
      <w:marBottom w:val="0"/>
      <w:divBdr>
        <w:top w:val="none" w:sz="0" w:space="0" w:color="auto"/>
        <w:left w:val="none" w:sz="0" w:space="0" w:color="auto"/>
        <w:bottom w:val="none" w:sz="0" w:space="0" w:color="auto"/>
        <w:right w:val="none" w:sz="0" w:space="0" w:color="auto"/>
      </w:divBdr>
      <w:divsChild>
        <w:div w:id="342392093">
          <w:marLeft w:val="0"/>
          <w:marRight w:val="0"/>
          <w:marTop w:val="0"/>
          <w:marBottom w:val="0"/>
          <w:divBdr>
            <w:top w:val="none" w:sz="0" w:space="0" w:color="auto"/>
            <w:left w:val="none" w:sz="0" w:space="0" w:color="auto"/>
            <w:bottom w:val="none" w:sz="0" w:space="0" w:color="auto"/>
            <w:right w:val="none" w:sz="0" w:space="0" w:color="auto"/>
          </w:divBdr>
        </w:div>
      </w:divsChild>
    </w:div>
    <w:div w:id="1697659647">
      <w:marLeft w:val="0"/>
      <w:marRight w:val="0"/>
      <w:marTop w:val="0"/>
      <w:marBottom w:val="0"/>
      <w:divBdr>
        <w:top w:val="none" w:sz="0" w:space="0" w:color="auto"/>
        <w:left w:val="none" w:sz="0" w:space="0" w:color="auto"/>
        <w:bottom w:val="none" w:sz="0" w:space="0" w:color="auto"/>
        <w:right w:val="none" w:sz="0" w:space="0" w:color="auto"/>
      </w:divBdr>
      <w:divsChild>
        <w:div w:id="246890636">
          <w:marLeft w:val="0"/>
          <w:marRight w:val="0"/>
          <w:marTop w:val="0"/>
          <w:marBottom w:val="0"/>
          <w:divBdr>
            <w:top w:val="none" w:sz="0" w:space="0" w:color="auto"/>
            <w:left w:val="none" w:sz="0" w:space="0" w:color="auto"/>
            <w:bottom w:val="none" w:sz="0" w:space="0" w:color="auto"/>
            <w:right w:val="none" w:sz="0" w:space="0" w:color="auto"/>
          </w:divBdr>
        </w:div>
      </w:divsChild>
    </w:div>
    <w:div w:id="1771655652">
      <w:marLeft w:val="0"/>
      <w:marRight w:val="0"/>
      <w:marTop w:val="0"/>
      <w:marBottom w:val="0"/>
      <w:divBdr>
        <w:top w:val="none" w:sz="0" w:space="0" w:color="auto"/>
        <w:left w:val="none" w:sz="0" w:space="0" w:color="auto"/>
        <w:bottom w:val="none" w:sz="0" w:space="0" w:color="auto"/>
        <w:right w:val="none" w:sz="0" w:space="0" w:color="auto"/>
      </w:divBdr>
      <w:divsChild>
        <w:div w:id="2102948648">
          <w:marLeft w:val="0"/>
          <w:marRight w:val="0"/>
          <w:marTop w:val="0"/>
          <w:marBottom w:val="0"/>
          <w:divBdr>
            <w:top w:val="none" w:sz="0" w:space="0" w:color="auto"/>
            <w:left w:val="none" w:sz="0" w:space="0" w:color="auto"/>
            <w:bottom w:val="none" w:sz="0" w:space="0" w:color="auto"/>
            <w:right w:val="none" w:sz="0" w:space="0" w:color="auto"/>
          </w:divBdr>
        </w:div>
      </w:divsChild>
    </w:div>
    <w:div w:id="1893341825">
      <w:marLeft w:val="0"/>
      <w:marRight w:val="0"/>
      <w:marTop w:val="0"/>
      <w:marBottom w:val="0"/>
      <w:divBdr>
        <w:top w:val="none" w:sz="0" w:space="0" w:color="auto"/>
        <w:left w:val="none" w:sz="0" w:space="0" w:color="auto"/>
        <w:bottom w:val="none" w:sz="0" w:space="0" w:color="auto"/>
        <w:right w:val="none" w:sz="0" w:space="0" w:color="auto"/>
      </w:divBdr>
      <w:divsChild>
        <w:div w:id="1276407882">
          <w:marLeft w:val="0"/>
          <w:marRight w:val="0"/>
          <w:marTop w:val="0"/>
          <w:marBottom w:val="0"/>
          <w:divBdr>
            <w:top w:val="none" w:sz="0" w:space="0" w:color="auto"/>
            <w:left w:val="none" w:sz="0" w:space="0" w:color="auto"/>
            <w:bottom w:val="none" w:sz="0" w:space="0" w:color="auto"/>
            <w:right w:val="none" w:sz="0" w:space="0" w:color="auto"/>
          </w:divBdr>
        </w:div>
      </w:divsChild>
    </w:div>
    <w:div w:id="1939941542">
      <w:marLeft w:val="0"/>
      <w:marRight w:val="0"/>
      <w:marTop w:val="0"/>
      <w:marBottom w:val="0"/>
      <w:divBdr>
        <w:top w:val="none" w:sz="0" w:space="0" w:color="auto"/>
        <w:left w:val="none" w:sz="0" w:space="0" w:color="auto"/>
        <w:bottom w:val="none" w:sz="0" w:space="0" w:color="auto"/>
        <w:right w:val="none" w:sz="0" w:space="0" w:color="auto"/>
      </w:divBdr>
      <w:divsChild>
        <w:div w:id="67848393">
          <w:marLeft w:val="0"/>
          <w:marRight w:val="0"/>
          <w:marTop w:val="0"/>
          <w:marBottom w:val="0"/>
          <w:divBdr>
            <w:top w:val="none" w:sz="0" w:space="0" w:color="auto"/>
            <w:left w:val="none" w:sz="0" w:space="0" w:color="auto"/>
            <w:bottom w:val="none" w:sz="0" w:space="0" w:color="auto"/>
            <w:right w:val="none" w:sz="0" w:space="0" w:color="auto"/>
          </w:divBdr>
        </w:div>
      </w:divsChild>
    </w:div>
    <w:div w:id="1952276992">
      <w:marLeft w:val="0"/>
      <w:marRight w:val="0"/>
      <w:marTop w:val="0"/>
      <w:marBottom w:val="0"/>
      <w:divBdr>
        <w:top w:val="none" w:sz="0" w:space="0" w:color="auto"/>
        <w:left w:val="none" w:sz="0" w:space="0" w:color="auto"/>
        <w:bottom w:val="none" w:sz="0" w:space="0" w:color="auto"/>
        <w:right w:val="none" w:sz="0" w:space="0" w:color="auto"/>
      </w:divBdr>
      <w:divsChild>
        <w:div w:id="992374731">
          <w:marLeft w:val="0"/>
          <w:marRight w:val="0"/>
          <w:marTop w:val="0"/>
          <w:marBottom w:val="0"/>
          <w:divBdr>
            <w:top w:val="none" w:sz="0" w:space="0" w:color="auto"/>
            <w:left w:val="none" w:sz="0" w:space="0" w:color="auto"/>
            <w:bottom w:val="none" w:sz="0" w:space="0" w:color="auto"/>
            <w:right w:val="none" w:sz="0" w:space="0" w:color="auto"/>
          </w:divBdr>
        </w:div>
      </w:divsChild>
    </w:div>
    <w:div w:id="2055499117">
      <w:marLeft w:val="0"/>
      <w:marRight w:val="0"/>
      <w:marTop w:val="0"/>
      <w:marBottom w:val="0"/>
      <w:divBdr>
        <w:top w:val="none" w:sz="0" w:space="0" w:color="auto"/>
        <w:left w:val="none" w:sz="0" w:space="0" w:color="auto"/>
        <w:bottom w:val="none" w:sz="0" w:space="0" w:color="auto"/>
        <w:right w:val="none" w:sz="0" w:space="0" w:color="auto"/>
      </w:divBdr>
      <w:divsChild>
        <w:div w:id="1401829269">
          <w:marLeft w:val="0"/>
          <w:marRight w:val="0"/>
          <w:marTop w:val="0"/>
          <w:marBottom w:val="0"/>
          <w:divBdr>
            <w:top w:val="none" w:sz="0" w:space="0" w:color="auto"/>
            <w:left w:val="none" w:sz="0" w:space="0" w:color="auto"/>
            <w:bottom w:val="none" w:sz="0" w:space="0" w:color="auto"/>
            <w:right w:val="none" w:sz="0" w:space="0" w:color="auto"/>
          </w:divBdr>
        </w:div>
      </w:divsChild>
    </w:div>
    <w:div w:id="2071999288">
      <w:marLeft w:val="0"/>
      <w:marRight w:val="0"/>
      <w:marTop w:val="0"/>
      <w:marBottom w:val="0"/>
      <w:divBdr>
        <w:top w:val="none" w:sz="0" w:space="0" w:color="auto"/>
        <w:left w:val="none" w:sz="0" w:space="0" w:color="auto"/>
        <w:bottom w:val="none" w:sz="0" w:space="0" w:color="auto"/>
        <w:right w:val="none" w:sz="0" w:space="0" w:color="auto"/>
      </w:divBdr>
      <w:divsChild>
        <w:div w:id="1413964857">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AB19A-9C08-47B9-AA66-9B8D5CC6CC4F}">
  <ds:schemaRefs>
    <ds:schemaRef ds:uri="http://schemas.openxmlformats.org/officeDocument/2006/bibliography"/>
  </ds:schemaRefs>
</ds:datastoreItem>
</file>

<file path=docMetadata/LabelInfo.xml><?xml version="1.0" encoding="utf-8"?>
<clbl:labelList xmlns:clbl="http://schemas.microsoft.com/office/2020/mipLabelMetadata">
  <clbl:label id="{e0a78b9d-5f46-423e-bc83-261edc30c3e1}"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23</Pages>
  <Words>45350</Words>
  <Characters>25850</Characters>
  <Application>Microsoft Office Word</Application>
  <DocSecurity>0</DocSecurity>
  <Lines>215</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2026-05-14T06:54:00Z</dcterms:created>
  <dcterms:modified xsi:type="dcterms:W3CDTF">2026-05-14T06:54:00Z</dcterms:modified>
</cp:coreProperties>
</file>